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F6" w:rsidRDefault="00BE58F6" w:rsidP="00BE58F6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BE58F6" w:rsidRDefault="00BE58F6" w:rsidP="00BE58F6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BE58F6" w:rsidRDefault="00BE58F6" w:rsidP="00BE58F6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BE58F6" w:rsidRDefault="00BE58F6" w:rsidP="00BE58F6">
      <w:pPr>
        <w:jc w:val="center"/>
        <w:rPr>
          <w:b/>
          <w:bCs/>
        </w:rPr>
      </w:pPr>
      <w:r>
        <w:rPr>
          <w:b/>
          <w:bCs/>
        </w:rPr>
        <w:t>W WYDZIALE GEODEZJI I GOSPODARKI NIERUCHOMOŚCIAMI</w:t>
      </w:r>
    </w:p>
    <w:p w:rsidR="00BE58F6" w:rsidRDefault="00BE58F6" w:rsidP="00BE58F6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BE58F6" w:rsidRDefault="00BE58F6" w:rsidP="00BE58F6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BE58F6" w:rsidRDefault="00BE58F6" w:rsidP="00BE58F6">
      <w:pPr>
        <w:ind w:left="567" w:hanging="567"/>
        <w:jc w:val="both"/>
        <w:rPr>
          <w:b/>
          <w:bCs/>
        </w:rPr>
      </w:pPr>
    </w:p>
    <w:p w:rsidR="00BE58F6" w:rsidRDefault="00BE58F6" w:rsidP="00BE58F6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BE58F6" w:rsidRDefault="00BE58F6" w:rsidP="00BE58F6">
      <w:pPr>
        <w:numPr>
          <w:ilvl w:val="0"/>
          <w:numId w:val="3"/>
        </w:numPr>
        <w:ind w:left="1417" w:hanging="283"/>
      </w:pPr>
      <w:r>
        <w:t>obywatelstwo polskie;</w:t>
      </w:r>
    </w:p>
    <w:p w:rsidR="00BE58F6" w:rsidRDefault="00BE58F6" w:rsidP="00BE58F6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BE58F6" w:rsidRDefault="00BE58F6" w:rsidP="00BE58F6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BE58F6" w:rsidRDefault="00BE58F6" w:rsidP="00BE58F6">
      <w:pPr>
        <w:numPr>
          <w:ilvl w:val="0"/>
          <w:numId w:val="3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BE58F6" w:rsidRDefault="00BE58F6" w:rsidP="00BE58F6">
      <w:pPr>
        <w:numPr>
          <w:ilvl w:val="0"/>
          <w:numId w:val="3"/>
        </w:numPr>
        <w:ind w:left="1417" w:hanging="283"/>
      </w:pPr>
      <w:r>
        <w:t>nieposzlakowana opinia;</w:t>
      </w:r>
    </w:p>
    <w:p w:rsidR="00BE58F6" w:rsidRDefault="00BE58F6" w:rsidP="00BE58F6">
      <w:pPr>
        <w:numPr>
          <w:ilvl w:val="0"/>
          <w:numId w:val="3"/>
        </w:numPr>
        <w:ind w:left="1417" w:hanging="283"/>
        <w:jc w:val="both"/>
      </w:pPr>
      <w:r>
        <w:t xml:space="preserve">wykształcenie: wyższe na kierunku geodezja i kartografia lub gospodarka przestrzenna; </w:t>
      </w:r>
    </w:p>
    <w:p w:rsidR="00BE58F6" w:rsidRDefault="00BE58F6" w:rsidP="00BE58F6">
      <w:pPr>
        <w:numPr>
          <w:ilvl w:val="0"/>
          <w:numId w:val="3"/>
        </w:numPr>
        <w:ind w:left="1417" w:hanging="283"/>
      </w:pPr>
      <w:r>
        <w:t>doświadczenie zawodowe co najmniej: nie wymagane;</w:t>
      </w:r>
    </w:p>
    <w:p w:rsidR="00BE58F6" w:rsidRDefault="00BE58F6" w:rsidP="00BE58F6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E106FD" w:rsidRDefault="00BE58F6" w:rsidP="00BE58F6">
      <w:pPr>
        <w:ind w:left="708" w:firstLine="708"/>
        <w:jc w:val="both"/>
      </w:pPr>
      <w:r w:rsidRPr="008B77B7">
        <w:t xml:space="preserve">- </w:t>
      </w:r>
      <w:r>
        <w:t xml:space="preserve"> </w:t>
      </w:r>
      <w:r w:rsidRPr="008B77B7">
        <w:t xml:space="preserve">ustawy z dnia 5 czerwca 1998r. o samorządzie powiatowym ( Dz. U. z 2001r. </w:t>
      </w:r>
    </w:p>
    <w:p w:rsidR="00BE58F6" w:rsidRPr="008B77B7" w:rsidRDefault="00BE58F6" w:rsidP="00BE58F6">
      <w:pPr>
        <w:ind w:left="708" w:firstLine="708"/>
        <w:jc w:val="both"/>
      </w:pPr>
      <w:r w:rsidRPr="008B77B7">
        <w:t>Nr</w:t>
      </w:r>
      <w:r w:rsidR="00E106FD">
        <w:t xml:space="preserve"> </w:t>
      </w:r>
      <w:r w:rsidRPr="008B77B7">
        <w:t>142, poz. 1592, ze zm. )</w:t>
      </w:r>
      <w:r>
        <w:t>;</w:t>
      </w:r>
    </w:p>
    <w:p w:rsidR="00BE58F6" w:rsidRPr="008B77B7" w:rsidRDefault="00BE58F6" w:rsidP="00BE58F6">
      <w:pPr>
        <w:ind w:left="1416"/>
        <w:jc w:val="both"/>
      </w:pPr>
      <w:r w:rsidRPr="008B77B7">
        <w:t xml:space="preserve">- </w:t>
      </w:r>
      <w:r>
        <w:t xml:space="preserve"> </w:t>
      </w:r>
      <w:r w:rsidRPr="008B77B7">
        <w:t xml:space="preserve">ustawa z dnia 21 listopada 2008 r. o pracownikach samorządowych (Dz. U. Nr 223, </w:t>
      </w:r>
      <w:r>
        <w:t>poz. 1458, ze  zm.);</w:t>
      </w:r>
    </w:p>
    <w:p w:rsidR="00BE58F6" w:rsidRPr="008B77B7" w:rsidRDefault="00BE58F6" w:rsidP="00BE58F6">
      <w:pPr>
        <w:ind w:left="1416"/>
        <w:jc w:val="both"/>
      </w:pPr>
      <w:r w:rsidRPr="008B77B7">
        <w:t>- ustawy z dnia 14 czerwca 1960r. Kodeks postępowania administracyjnego</w:t>
      </w:r>
      <w:r>
        <w:t xml:space="preserve">               </w:t>
      </w:r>
      <w:r w:rsidRPr="008B77B7">
        <w:t xml:space="preserve"> ( tj. Dz. U. z 2</w:t>
      </w:r>
      <w:r>
        <w:t>000r. Nr 98, poz. 1071 ze zm. );</w:t>
      </w:r>
    </w:p>
    <w:p w:rsidR="00E106FD" w:rsidRDefault="00BE58F6" w:rsidP="00E106FD">
      <w:pPr>
        <w:jc w:val="both"/>
        <w:rPr>
          <w:rFonts w:eastAsia="Times New Roman"/>
          <w:bCs/>
          <w:kern w:val="0"/>
          <w:lang w:eastAsia="pl-PL"/>
        </w:rPr>
      </w:pPr>
      <w:r>
        <w:t xml:space="preserve">                        </w:t>
      </w:r>
      <w:r w:rsidRPr="008B77B7">
        <w:t>-</w:t>
      </w:r>
      <w:r>
        <w:t xml:space="preserve">  ustawa </w:t>
      </w:r>
      <w:r>
        <w:rPr>
          <w:rFonts w:eastAsia="Times New Roman"/>
          <w:kern w:val="0"/>
          <w:lang w:eastAsia="pl-PL"/>
        </w:rPr>
        <w:t>z dnia 17 maja 1989</w:t>
      </w:r>
      <w:r w:rsidRPr="006841CF">
        <w:rPr>
          <w:rFonts w:eastAsia="Times New Roman"/>
          <w:kern w:val="0"/>
          <w:lang w:eastAsia="pl-PL"/>
        </w:rPr>
        <w:t>r.</w:t>
      </w:r>
      <w:r>
        <w:rPr>
          <w:rFonts w:eastAsia="Times New Roman"/>
          <w:kern w:val="0"/>
          <w:lang w:eastAsia="pl-PL"/>
        </w:rPr>
        <w:t xml:space="preserve"> </w:t>
      </w:r>
      <w:r w:rsidRPr="006841CF">
        <w:rPr>
          <w:rFonts w:eastAsia="Times New Roman"/>
          <w:bCs/>
          <w:kern w:val="0"/>
          <w:lang w:eastAsia="pl-PL"/>
        </w:rPr>
        <w:t>Prawo geodezyjne i kartograficzne</w:t>
      </w:r>
    </w:p>
    <w:p w:rsidR="00BE58F6" w:rsidRDefault="00BE58F6" w:rsidP="00E106FD">
      <w:pPr>
        <w:jc w:val="both"/>
      </w:pPr>
      <w:r>
        <w:rPr>
          <w:rFonts w:eastAsia="Times New Roman"/>
          <w:bCs/>
          <w:kern w:val="0"/>
          <w:lang w:eastAsia="pl-PL"/>
        </w:rPr>
        <w:t xml:space="preserve"> </w:t>
      </w:r>
      <w:r w:rsidR="00E106FD">
        <w:rPr>
          <w:rFonts w:eastAsia="Times New Roman"/>
          <w:bCs/>
          <w:kern w:val="0"/>
          <w:lang w:eastAsia="pl-PL"/>
        </w:rPr>
        <w:t xml:space="preserve">                    </w:t>
      </w:r>
      <w:r>
        <w:rPr>
          <w:rFonts w:eastAsia="Times New Roman"/>
          <w:bCs/>
          <w:kern w:val="0"/>
          <w:lang w:eastAsia="pl-PL"/>
        </w:rPr>
        <w:t xml:space="preserve">( tj. z </w:t>
      </w:r>
      <w:r w:rsidR="00E106FD">
        <w:rPr>
          <w:rFonts w:eastAsia="Times New Roman"/>
          <w:bCs/>
          <w:kern w:val="0"/>
          <w:lang w:eastAsia="pl-PL"/>
        </w:rPr>
        <w:t>2</w:t>
      </w:r>
      <w:r>
        <w:rPr>
          <w:rFonts w:eastAsia="Times New Roman"/>
          <w:bCs/>
          <w:kern w:val="0"/>
          <w:lang w:eastAsia="pl-PL"/>
        </w:rPr>
        <w:t>010r.</w:t>
      </w:r>
      <w:r w:rsidR="00E106FD">
        <w:rPr>
          <w:rFonts w:eastAsia="Times New Roman"/>
          <w:bCs/>
          <w:kern w:val="0"/>
          <w:lang w:eastAsia="pl-PL"/>
        </w:rPr>
        <w:t xml:space="preserve"> </w:t>
      </w:r>
      <w:r>
        <w:rPr>
          <w:rFonts w:eastAsia="Times New Roman"/>
          <w:bCs/>
          <w:kern w:val="0"/>
          <w:lang w:eastAsia="pl-PL"/>
        </w:rPr>
        <w:t xml:space="preserve"> Dz. U. Nr 193, poz. 1287 ze zm.)</w:t>
      </w:r>
      <w:r>
        <w:t>;</w:t>
      </w:r>
    </w:p>
    <w:p w:rsidR="00BE58F6" w:rsidRDefault="00BE58F6" w:rsidP="00BE58F6">
      <w:pPr>
        <w:ind w:left="708" w:firstLine="708"/>
        <w:jc w:val="center"/>
      </w:pPr>
      <w:r>
        <w:t xml:space="preserve">- ustawa </w:t>
      </w:r>
      <w:r w:rsidRPr="00B54705">
        <w:rPr>
          <w:rFonts w:eastAsia="Times New Roman"/>
          <w:kern w:val="0"/>
          <w:lang w:eastAsia="pl-PL"/>
        </w:rPr>
        <w:t>z dnia 21 sierpnia 1997r.</w:t>
      </w:r>
      <w:r>
        <w:rPr>
          <w:rFonts w:eastAsia="Times New Roman"/>
          <w:kern w:val="0"/>
          <w:lang w:eastAsia="pl-PL"/>
        </w:rPr>
        <w:t xml:space="preserve"> o</w:t>
      </w:r>
      <w:r>
        <w:t xml:space="preserve"> gospodarce nieruchomościami ( tj. z 2010r. </w:t>
      </w:r>
    </w:p>
    <w:p w:rsidR="00BE58F6" w:rsidRDefault="00BE58F6" w:rsidP="00BE58F6">
      <w:pPr>
        <w:ind w:left="708" w:firstLine="708"/>
      </w:pPr>
      <w:proofErr w:type="spellStart"/>
      <w:r>
        <w:t>Dz.U</w:t>
      </w:r>
      <w:proofErr w:type="spellEnd"/>
      <w:r>
        <w:t>. Nr 102,poz.651 ze zm. );</w:t>
      </w:r>
    </w:p>
    <w:p w:rsidR="00E106FD" w:rsidRDefault="00BE58F6" w:rsidP="00BE58F6">
      <w:pPr>
        <w:ind w:left="708" w:firstLine="708"/>
        <w:jc w:val="both"/>
      </w:pPr>
      <w:r>
        <w:t xml:space="preserve">- ustawa </w:t>
      </w:r>
      <w:r w:rsidRPr="00CF2E2B">
        <w:rPr>
          <w:rFonts w:eastAsia="Times New Roman"/>
          <w:kern w:val="0"/>
          <w:lang w:eastAsia="pl-PL"/>
        </w:rPr>
        <w:t>z dnia 29 lipca 2005 r.</w:t>
      </w:r>
      <w:r>
        <w:rPr>
          <w:rFonts w:eastAsia="Times New Roman"/>
          <w:kern w:val="0"/>
          <w:lang w:eastAsia="pl-PL"/>
        </w:rPr>
        <w:t xml:space="preserve"> </w:t>
      </w:r>
      <w:r>
        <w:t>o przekształceniu prawa użytkowania</w:t>
      </w:r>
    </w:p>
    <w:p w:rsidR="00BE58F6" w:rsidRDefault="00E106FD" w:rsidP="00BE58F6">
      <w:pPr>
        <w:ind w:left="708" w:firstLine="708"/>
        <w:jc w:val="both"/>
      </w:pPr>
      <w:r>
        <w:t>W</w:t>
      </w:r>
      <w:r w:rsidR="00BE58F6">
        <w:t>ieczystego</w:t>
      </w:r>
      <w:r>
        <w:t xml:space="preserve"> </w:t>
      </w:r>
      <w:r w:rsidR="00BE58F6">
        <w:t xml:space="preserve">w prawo własności nieruchomości ( tj. </w:t>
      </w:r>
      <w:proofErr w:type="spellStart"/>
      <w:r w:rsidR="00BE58F6">
        <w:t>Dz.U</w:t>
      </w:r>
      <w:proofErr w:type="spellEnd"/>
      <w:r w:rsidR="00BE58F6">
        <w:t>. z 2012r. Nr 83 );</w:t>
      </w:r>
    </w:p>
    <w:p w:rsidR="00E106FD" w:rsidRDefault="00BE58F6" w:rsidP="00BE58F6">
      <w:pPr>
        <w:jc w:val="both"/>
      </w:pPr>
      <w:r>
        <w:t xml:space="preserve">                        - ustawa </w:t>
      </w:r>
      <w:r w:rsidRPr="00CF2E2B">
        <w:rPr>
          <w:rFonts w:eastAsia="Times New Roman"/>
          <w:kern w:val="0"/>
          <w:lang w:eastAsia="pl-PL"/>
        </w:rPr>
        <w:t xml:space="preserve">z dnia </w:t>
      </w:r>
      <w:r>
        <w:rPr>
          <w:rFonts w:eastAsia="Times New Roman"/>
          <w:kern w:val="0"/>
          <w:lang w:eastAsia="pl-PL"/>
        </w:rPr>
        <w:t>26 marca 1982</w:t>
      </w:r>
      <w:r w:rsidRPr="00CF2E2B">
        <w:rPr>
          <w:rFonts w:eastAsia="Times New Roman"/>
          <w:kern w:val="0"/>
          <w:lang w:eastAsia="pl-PL"/>
        </w:rPr>
        <w:t>r.</w:t>
      </w:r>
      <w:r>
        <w:rPr>
          <w:rFonts w:eastAsia="Times New Roman"/>
          <w:kern w:val="0"/>
          <w:lang w:eastAsia="pl-PL"/>
        </w:rPr>
        <w:t xml:space="preserve"> </w:t>
      </w:r>
      <w:r>
        <w:t>o scalaniu i wymianie gruntów ( tj. z 2003r.</w:t>
      </w:r>
    </w:p>
    <w:p w:rsidR="00BE58F6" w:rsidRDefault="00BE58F6" w:rsidP="00E106FD">
      <w:pPr>
        <w:ind w:left="708" w:firstLine="708"/>
        <w:jc w:val="both"/>
      </w:pPr>
      <w:r>
        <w:t>Dz. U.</w:t>
      </w:r>
      <w:r w:rsidR="00E106FD">
        <w:t>N</w:t>
      </w:r>
      <w:r>
        <w:t xml:space="preserve">r 178, poz. 1749 ze </w:t>
      </w:r>
      <w:proofErr w:type="spellStart"/>
      <w:r>
        <w:t>zm</w:t>
      </w:r>
      <w:proofErr w:type="spellEnd"/>
      <w:r>
        <w:t xml:space="preserve"> );</w:t>
      </w:r>
    </w:p>
    <w:p w:rsidR="00BE58F6" w:rsidRDefault="00BE58F6" w:rsidP="00BE58F6">
      <w:pPr>
        <w:ind w:left="708" w:firstLine="708"/>
        <w:jc w:val="both"/>
      </w:pPr>
      <w:r>
        <w:t>- rozporządzenie w sprawie gleboznawczej klasyfikacji gruntów;</w:t>
      </w:r>
    </w:p>
    <w:p w:rsidR="00BE58F6" w:rsidRPr="008B77B7" w:rsidRDefault="00BE58F6" w:rsidP="00BE58F6">
      <w:pPr>
        <w:ind w:left="708" w:firstLine="708"/>
        <w:jc w:val="both"/>
      </w:pPr>
      <w:r>
        <w:t>- rozporządzenie w sprawie ewidencji gruntów i budynków</w:t>
      </w:r>
      <w:r w:rsidRPr="008B77B7">
        <w:t>;</w:t>
      </w:r>
    </w:p>
    <w:p w:rsidR="00BE58F6" w:rsidRDefault="00BE58F6" w:rsidP="00BE58F6">
      <w:pPr>
        <w:ind w:left="1416"/>
        <w:jc w:val="both"/>
      </w:pPr>
    </w:p>
    <w:p w:rsidR="00BE58F6" w:rsidRDefault="00BE58F6" w:rsidP="00BE58F6">
      <w:pPr>
        <w:ind w:left="567" w:hanging="567"/>
        <w:jc w:val="both"/>
        <w:rPr>
          <w:b/>
          <w:bCs/>
        </w:rPr>
      </w:pPr>
    </w:p>
    <w:p w:rsidR="00BE58F6" w:rsidRDefault="00BE58F6" w:rsidP="00BE58F6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BE58F6" w:rsidRDefault="00BE58F6" w:rsidP="00BE58F6">
      <w:pPr>
        <w:numPr>
          <w:ilvl w:val="0"/>
          <w:numId w:val="4"/>
        </w:numPr>
        <w:ind w:left="1417" w:hanging="283"/>
        <w:jc w:val="both"/>
      </w:pPr>
      <w:r>
        <w:t xml:space="preserve">wykształcenie wyższe magisterskie; </w:t>
      </w:r>
    </w:p>
    <w:p w:rsidR="00BE58F6" w:rsidRDefault="00BE58F6" w:rsidP="00BE58F6">
      <w:pPr>
        <w:numPr>
          <w:ilvl w:val="0"/>
          <w:numId w:val="4"/>
        </w:numPr>
        <w:ind w:left="1417" w:hanging="283"/>
        <w:jc w:val="both"/>
      </w:pPr>
      <w:r>
        <w:t>staż pracy co najmniej 3 lata na podobnym stanowisku;</w:t>
      </w:r>
    </w:p>
    <w:p w:rsidR="00BE58F6" w:rsidRDefault="00BE58F6" w:rsidP="00BE58F6">
      <w:pPr>
        <w:numPr>
          <w:ilvl w:val="0"/>
          <w:numId w:val="4"/>
        </w:numPr>
        <w:ind w:left="1417" w:hanging="283"/>
        <w:jc w:val="both"/>
      </w:pPr>
      <w:r>
        <w:t>uprawnienia zawodowe z zakresu geodezji i kartografii;</w:t>
      </w:r>
    </w:p>
    <w:p w:rsidR="00BE58F6" w:rsidRPr="003A0F1E" w:rsidRDefault="00BE58F6" w:rsidP="00BE58F6">
      <w:pPr>
        <w:pStyle w:val="Akapitzlist"/>
        <w:numPr>
          <w:ilvl w:val="0"/>
          <w:numId w:val="4"/>
        </w:numPr>
        <w:tabs>
          <w:tab w:val="clear" w:pos="805"/>
          <w:tab w:val="num" w:pos="1134"/>
        </w:tabs>
        <w:suppressAutoHyphens/>
        <w:snapToGrid w:val="0"/>
        <w:ind w:left="1134" w:firstLine="0"/>
        <w:rPr>
          <w:kern w:val="2"/>
        </w:rPr>
      </w:pPr>
      <w:r>
        <w:t>znajomość technologii wykonywania  prac geodezyjnych i kartograficznych;</w:t>
      </w:r>
    </w:p>
    <w:p w:rsidR="00BE58F6" w:rsidRPr="003A0F1E" w:rsidRDefault="00BE58F6" w:rsidP="00BE58F6">
      <w:pPr>
        <w:pStyle w:val="Akapitzlist"/>
        <w:numPr>
          <w:ilvl w:val="0"/>
          <w:numId w:val="4"/>
        </w:numPr>
        <w:tabs>
          <w:tab w:val="clear" w:pos="805"/>
          <w:tab w:val="num" w:pos="1134"/>
        </w:tabs>
        <w:suppressAutoHyphens/>
        <w:snapToGrid w:val="0"/>
        <w:ind w:firstLine="386"/>
        <w:rPr>
          <w:kern w:val="2"/>
        </w:rPr>
      </w:pPr>
      <w:r>
        <w:t>obsługa komputera, plotera, faksu i innych urządzeń biurowych;</w:t>
      </w:r>
    </w:p>
    <w:p w:rsidR="00BE58F6" w:rsidRPr="003A0F1E" w:rsidRDefault="00BE58F6" w:rsidP="00BE58F6">
      <w:pPr>
        <w:pStyle w:val="Akapitzlist"/>
        <w:numPr>
          <w:ilvl w:val="0"/>
          <w:numId w:val="4"/>
        </w:numPr>
        <w:suppressAutoHyphens/>
        <w:snapToGrid w:val="0"/>
        <w:ind w:firstLine="386"/>
        <w:rPr>
          <w:kern w:val="2"/>
        </w:rPr>
      </w:pPr>
      <w:r>
        <w:t>obsługa programów pakietu biurowego Microsoft Office;</w:t>
      </w:r>
    </w:p>
    <w:p w:rsidR="00BE58F6" w:rsidRPr="003A0F1E" w:rsidRDefault="00BE58F6" w:rsidP="00BE58F6">
      <w:pPr>
        <w:pStyle w:val="Akapitzlist"/>
        <w:numPr>
          <w:ilvl w:val="0"/>
          <w:numId w:val="4"/>
        </w:numPr>
        <w:suppressAutoHyphens/>
        <w:snapToGrid w:val="0"/>
        <w:ind w:firstLine="386"/>
        <w:jc w:val="both"/>
        <w:rPr>
          <w:kern w:val="2"/>
        </w:rPr>
      </w:pPr>
      <w:r>
        <w:t>obsługa programów do prowadzenia ewidencji gruntów i budynków i do</w:t>
      </w:r>
    </w:p>
    <w:p w:rsidR="00BE58F6" w:rsidRPr="003A0F1E" w:rsidRDefault="00BE58F6" w:rsidP="00BE58F6">
      <w:pPr>
        <w:pStyle w:val="Akapitzlist"/>
        <w:suppressAutoHyphens/>
        <w:snapToGrid w:val="0"/>
        <w:ind w:left="1134"/>
        <w:jc w:val="both"/>
        <w:rPr>
          <w:kern w:val="2"/>
        </w:rPr>
      </w:pPr>
      <w:r>
        <w:t xml:space="preserve">    prowadzenia ewidencji zasobu nieruchomości.</w:t>
      </w:r>
    </w:p>
    <w:p w:rsidR="00BE58F6" w:rsidRDefault="00BE58F6" w:rsidP="00BE58F6">
      <w:pPr>
        <w:ind w:left="567" w:hanging="567"/>
        <w:jc w:val="both"/>
        <w:rPr>
          <w:b/>
          <w:bCs/>
        </w:rPr>
      </w:pPr>
    </w:p>
    <w:p w:rsidR="00BE58F6" w:rsidRDefault="00BE58F6" w:rsidP="00BE58F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BE58F6" w:rsidRDefault="00BE58F6" w:rsidP="00BE58F6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BE58F6" w:rsidRDefault="00BE58F6" w:rsidP="00BE58F6">
      <w:pPr>
        <w:numPr>
          <w:ilvl w:val="0"/>
          <w:numId w:val="5"/>
        </w:numPr>
        <w:ind w:left="1417" w:hanging="283"/>
        <w:jc w:val="both"/>
      </w:pPr>
      <w:r>
        <w:t>wymiar czasu pracy: cały etat;</w:t>
      </w:r>
    </w:p>
    <w:p w:rsidR="00BE58F6" w:rsidRDefault="00BE58F6" w:rsidP="00BE58F6">
      <w:pPr>
        <w:numPr>
          <w:ilvl w:val="0"/>
          <w:numId w:val="5"/>
        </w:numPr>
        <w:ind w:left="1417" w:hanging="283"/>
        <w:jc w:val="both"/>
      </w:pPr>
      <w:r>
        <w:lastRenderedPageBreak/>
        <w:t>z osobą wyłonioną w wyniku naboru przewidywane jest zawarcie umowy o pracę na czas określony, następnie nieokreślony;</w:t>
      </w:r>
    </w:p>
    <w:p w:rsidR="00BE58F6" w:rsidRDefault="00BE58F6" w:rsidP="00BE58F6">
      <w:pPr>
        <w:numPr>
          <w:ilvl w:val="0"/>
          <w:numId w:val="5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   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BE58F6" w:rsidRDefault="00BE58F6" w:rsidP="00BE58F6">
      <w:pPr>
        <w:numPr>
          <w:ilvl w:val="0"/>
          <w:numId w:val="5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z obowiązkami wynikającymi z ustawy;</w:t>
      </w:r>
    </w:p>
    <w:p w:rsidR="00BE58F6" w:rsidRDefault="00BE58F6" w:rsidP="00BE58F6">
      <w:pPr>
        <w:pStyle w:val="Akapitzlist"/>
        <w:numPr>
          <w:ilvl w:val="0"/>
          <w:numId w:val="5"/>
        </w:numPr>
        <w:ind w:firstLine="386"/>
        <w:jc w:val="both"/>
      </w:pPr>
      <w:r>
        <w:t>stanowisko wyposażone będzie w komputer z oprogramowaniem: MS Office,</w:t>
      </w:r>
    </w:p>
    <w:p w:rsidR="00BE58F6" w:rsidRDefault="00BE58F6" w:rsidP="00BE58F6">
      <w:pPr>
        <w:pStyle w:val="Akapitzlist"/>
        <w:ind w:left="1134"/>
        <w:jc w:val="both"/>
      </w:pPr>
      <w:r>
        <w:t xml:space="preserve">     oprogramowanie do prowadzenia ewidencji zasobu nieruchomości Skarbu Państwa</w:t>
      </w:r>
    </w:p>
    <w:p w:rsidR="00BE58F6" w:rsidRDefault="00BE58F6" w:rsidP="00BE58F6">
      <w:pPr>
        <w:pStyle w:val="Akapitzlist"/>
        <w:ind w:left="1134"/>
        <w:jc w:val="both"/>
      </w:pPr>
      <w:r>
        <w:t xml:space="preserve">     i powiatu – </w:t>
      </w:r>
      <w:proofErr w:type="spellStart"/>
      <w:r>
        <w:t>GeoInfo</w:t>
      </w:r>
      <w:proofErr w:type="spellEnd"/>
      <w:r>
        <w:t xml:space="preserve"> Sigma, oprogramowanie do prowadzenia </w:t>
      </w:r>
      <w:proofErr w:type="spellStart"/>
      <w:r>
        <w:t>egib</w:t>
      </w:r>
      <w:proofErr w:type="spellEnd"/>
      <w:r>
        <w:t xml:space="preserve"> – </w:t>
      </w:r>
    </w:p>
    <w:p w:rsidR="00BE58F6" w:rsidRDefault="00BE58F6" w:rsidP="00BE58F6">
      <w:pPr>
        <w:pStyle w:val="Akapitzlist"/>
        <w:ind w:left="1134"/>
        <w:jc w:val="both"/>
      </w:pPr>
      <w:r>
        <w:t xml:space="preserve">     </w:t>
      </w:r>
      <w:proofErr w:type="spellStart"/>
      <w:r>
        <w:t>Geo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 </w:t>
      </w:r>
      <w:proofErr w:type="spellStart"/>
      <w:r>
        <w:t>Integra</w:t>
      </w:r>
      <w:proofErr w:type="spellEnd"/>
      <w:r>
        <w:t>.</w:t>
      </w:r>
    </w:p>
    <w:p w:rsidR="00BE58F6" w:rsidRDefault="00BE58F6" w:rsidP="00BE58F6">
      <w:pPr>
        <w:jc w:val="both"/>
      </w:pPr>
    </w:p>
    <w:p w:rsidR="00BE58F6" w:rsidRDefault="00BE58F6" w:rsidP="00BE58F6">
      <w:pPr>
        <w:jc w:val="both"/>
        <w:rPr>
          <w:b/>
          <w:bCs/>
        </w:rPr>
      </w:pPr>
    </w:p>
    <w:p w:rsidR="00BE58F6" w:rsidRDefault="00BE58F6" w:rsidP="00BE58F6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BE58F6" w:rsidRDefault="00BE58F6" w:rsidP="00BE58F6">
      <w:pPr>
        <w:ind w:left="567"/>
        <w:jc w:val="both"/>
      </w:pP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ewidencjonowanie nieruchomości Skarbu Państwa i powiatu;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 xml:space="preserve">pozyskiwanie dochodów budżetowych z tytułu opłat za użytkowanie wieczyste                      i przekształcanie użytkowania wieczystego w prawo własności; 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racjonalizacja struktury gruntów rolnych poprzez scalenia i wymiany gruntów;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aktualizacja danych o gruntach rolnych  w drodze postępowań z zakresu klasyfikacji gleboznawczej gruntów;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zakładanie i prowadzenie rejestru zasobu nieruchomości Skarbu Państwa i powiatu;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ewidencjonowanie gruntów oddanych w użytkowanie wieczyste;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naliczanie i wypowiadanie wysokości opłat z tytułu użytkowania wieczystego gruntów;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prowadzenie postępowań administracyjnych dot. przekształcanie użytkowania wieczystego             w prawo własności;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prowadzenie postępowań administracyjnych dot. scaleń i wymian gruntów;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prowadzenie postępowań administracyjnych dot. klasyfikacji gleboznawczej gruntów;</w:t>
      </w:r>
    </w:p>
    <w:p w:rsidR="00BE58F6" w:rsidRDefault="00BE58F6" w:rsidP="00BE58F6">
      <w:pPr>
        <w:pStyle w:val="Akapitzlist"/>
        <w:numPr>
          <w:ilvl w:val="0"/>
          <w:numId w:val="7"/>
        </w:numPr>
        <w:jc w:val="both"/>
      </w:pPr>
      <w:r>
        <w:t>sporządzanie informacji o nieruchomościach SP i powiatu dla celów podatkowych.</w:t>
      </w:r>
    </w:p>
    <w:p w:rsidR="00BE58F6" w:rsidRPr="00114886" w:rsidRDefault="00BE58F6" w:rsidP="00BE58F6">
      <w:pPr>
        <w:pStyle w:val="Bezodstpw"/>
        <w:ind w:left="735"/>
        <w:jc w:val="both"/>
      </w:pPr>
    </w:p>
    <w:p w:rsidR="00BE58F6" w:rsidRDefault="00BE58F6" w:rsidP="00BE58F6">
      <w:pPr>
        <w:keepNext/>
        <w:jc w:val="both"/>
        <w:rPr>
          <w:b/>
          <w:bCs/>
          <w:u w:val="single"/>
        </w:rPr>
      </w:pPr>
    </w:p>
    <w:p w:rsidR="00BE58F6" w:rsidRDefault="00BE58F6" w:rsidP="00BE58F6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BE58F6" w:rsidRDefault="00BE58F6" w:rsidP="00BE58F6">
      <w:pPr>
        <w:numPr>
          <w:ilvl w:val="0"/>
          <w:numId w:val="6"/>
        </w:numPr>
        <w:ind w:left="1701" w:hanging="454"/>
      </w:pPr>
      <w:r>
        <w:t>list motywacyjny;</w:t>
      </w:r>
    </w:p>
    <w:p w:rsidR="00BE58F6" w:rsidRDefault="00BE58F6" w:rsidP="00BE58F6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BE58F6" w:rsidRDefault="00BE58F6" w:rsidP="00BE58F6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         w pok. 106 A na parterze w siedzibie Starostwa Powiatowego w Brzegu przy ul. Robotniczej 20);</w:t>
      </w:r>
    </w:p>
    <w:p w:rsidR="00BE58F6" w:rsidRDefault="00BE58F6" w:rsidP="00BE58F6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BE58F6" w:rsidRDefault="00BE58F6" w:rsidP="00BE58F6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BE58F6" w:rsidRDefault="00BE58F6" w:rsidP="00BE58F6">
      <w:pPr>
        <w:numPr>
          <w:ilvl w:val="0"/>
          <w:numId w:val="1"/>
        </w:numPr>
        <w:ind w:left="2551" w:hanging="454"/>
        <w:jc w:val="both"/>
      </w:pPr>
      <w:r>
        <w:lastRenderedPageBreak/>
        <w:t>o korzystaniu z pełni praw publicznych,</w:t>
      </w:r>
    </w:p>
    <w:p w:rsidR="00BE58F6" w:rsidRDefault="00BE58F6" w:rsidP="00BE58F6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BE58F6" w:rsidRDefault="00BE58F6" w:rsidP="00BE58F6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BE58F6" w:rsidRDefault="00BE58F6" w:rsidP="00BE58F6">
      <w:pPr>
        <w:numPr>
          <w:ilvl w:val="0"/>
          <w:numId w:val="6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BE58F6" w:rsidRDefault="00BE58F6" w:rsidP="00BE58F6">
      <w:pPr>
        <w:numPr>
          <w:ilvl w:val="0"/>
          <w:numId w:val="2"/>
        </w:numPr>
        <w:ind w:left="2551" w:hanging="283"/>
      </w:pPr>
      <w:r>
        <w:t>dokumentu tożsamości,</w:t>
      </w:r>
    </w:p>
    <w:p w:rsidR="00BE58F6" w:rsidRDefault="00BE58F6" w:rsidP="00BE58F6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BE58F6" w:rsidRDefault="00BE58F6" w:rsidP="00BE58F6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BE58F6" w:rsidRDefault="00BE58F6" w:rsidP="00BE58F6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BE58F6" w:rsidRDefault="00BE58F6" w:rsidP="00BE58F6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BE58F6" w:rsidRDefault="00BE58F6" w:rsidP="00BE58F6">
      <w:pPr>
        <w:numPr>
          <w:ilvl w:val="0"/>
          <w:numId w:val="2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BE58F6" w:rsidRDefault="00BE58F6" w:rsidP="00BE58F6">
      <w:pPr>
        <w:ind w:left="567" w:hanging="567"/>
        <w:jc w:val="both"/>
        <w:rPr>
          <w:b/>
          <w:bCs/>
        </w:rPr>
      </w:pPr>
    </w:p>
    <w:p w:rsidR="00BE58F6" w:rsidRDefault="00BE58F6" w:rsidP="00BE58F6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BE58F6" w:rsidRDefault="00BE58F6" w:rsidP="00BE58F6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Wydziale Geodezji i Gospodarki Nieruchomościami Starostwa Powiatowego w Brzegu</w:t>
      </w:r>
      <w:r>
        <w:t xml:space="preserve">” do dnia </w:t>
      </w:r>
      <w:r>
        <w:rPr>
          <w:b/>
          <w:u w:val="single"/>
        </w:rPr>
        <w:t>23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m</w:t>
      </w:r>
      <w:r w:rsidRPr="00485EBE">
        <w:rPr>
          <w:b/>
          <w:u w:val="single"/>
        </w:rPr>
        <w:t>a</w:t>
      </w:r>
      <w:r>
        <w:rPr>
          <w:b/>
          <w:u w:val="single"/>
        </w:rPr>
        <w:t>ja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3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BE58F6" w:rsidRDefault="00BE58F6" w:rsidP="00BE58F6">
      <w:pPr>
        <w:ind w:left="850"/>
        <w:jc w:val="both"/>
      </w:pPr>
      <w:r>
        <w:t>Otrzymane dokumenty nie podlegają zwrotowi.</w:t>
      </w:r>
    </w:p>
    <w:p w:rsidR="00BE58F6" w:rsidRDefault="00BE58F6" w:rsidP="00BE58F6">
      <w:pPr>
        <w:keepNext/>
        <w:ind w:left="567" w:hanging="567"/>
        <w:jc w:val="both"/>
        <w:rPr>
          <w:b/>
          <w:bCs/>
        </w:rPr>
      </w:pPr>
    </w:p>
    <w:p w:rsidR="00BE58F6" w:rsidRDefault="00BE58F6" w:rsidP="00BE58F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BE58F6" w:rsidRDefault="00BE58F6" w:rsidP="00BE58F6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</w:t>
      </w:r>
      <w:r w:rsidR="00C2581A">
        <w:t xml:space="preserve">            </w:t>
      </w:r>
      <w:r>
        <w:t xml:space="preserve">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BE58F6" w:rsidRDefault="00BE58F6" w:rsidP="00BE58F6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</w:t>
      </w:r>
      <w:r w:rsidR="00C2581A">
        <w:t xml:space="preserve">             </w:t>
      </w:r>
      <w:r>
        <w:t xml:space="preserve">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</w:t>
      </w:r>
      <w:r w:rsidR="00C2581A">
        <w:t xml:space="preserve">      </w:t>
      </w:r>
      <w:r>
        <w:t>z art. 13 ust. 2b ustawy  o pracownikach samorządowych w znowelizowanym brzmieniu ogłoszonym w Dz. U. z 2011 r. Nr 201, poz. 1183.</w:t>
      </w:r>
    </w:p>
    <w:p w:rsidR="00BE58F6" w:rsidRDefault="00BE58F6" w:rsidP="00BE58F6">
      <w:pPr>
        <w:ind w:left="567" w:hanging="567"/>
        <w:jc w:val="both"/>
        <w:rPr>
          <w:b/>
          <w:bCs/>
        </w:rPr>
      </w:pPr>
    </w:p>
    <w:p w:rsidR="00BE58F6" w:rsidRDefault="00BE58F6" w:rsidP="00BE58F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BE58F6" w:rsidRPr="00C365BC" w:rsidRDefault="00BE58F6" w:rsidP="00BE58F6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  <w:u w:val="single"/>
        </w:rPr>
        <w:t xml:space="preserve"> 03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czerwca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3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BE58F6" w:rsidRDefault="00BE58F6" w:rsidP="00BE58F6">
      <w:pPr>
        <w:ind w:left="850"/>
        <w:jc w:val="both"/>
      </w:pPr>
      <w:r>
        <w:t xml:space="preserve">w sali konferencyjnej (III p., pok. 402) w siedzibie Starostwa Powiatowego </w:t>
      </w:r>
      <w:r w:rsidR="00C2581A">
        <w:t xml:space="preserve">              </w:t>
      </w:r>
      <w:r>
        <w:t xml:space="preserve">w Brzegu przy ul. Robotniczej 20, na które należy stawić się z dokumentem </w:t>
      </w:r>
      <w:r>
        <w:lastRenderedPageBreak/>
        <w:t xml:space="preserve">tożsamości. Sposób sprawdzenia kwalifikacji kandydatów: część pisemna oraz część praktyczna. Potwierdzenie spełnienia wymagań formalnych i dopuszczenia do postępowania należy uzyskać samemu telefonicznie lub osobiście w dniu </w:t>
      </w:r>
      <w:r>
        <w:rPr>
          <w:b/>
        </w:rPr>
        <w:t>27 maja 2013r.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BE58F6" w:rsidRDefault="00BE58F6" w:rsidP="00BE58F6">
      <w:pPr>
        <w:keepNext/>
        <w:ind w:left="567" w:hanging="567"/>
        <w:jc w:val="both"/>
      </w:pPr>
    </w:p>
    <w:p w:rsidR="00BE58F6" w:rsidRDefault="00BE58F6" w:rsidP="00BE58F6">
      <w:pPr>
        <w:keepNext/>
        <w:ind w:left="567" w:hanging="567"/>
        <w:jc w:val="both"/>
      </w:pPr>
    </w:p>
    <w:p w:rsidR="00BE58F6" w:rsidRDefault="00BE58F6" w:rsidP="00BE58F6">
      <w:pPr>
        <w:keepNext/>
        <w:ind w:left="567" w:hanging="567"/>
        <w:jc w:val="both"/>
      </w:pPr>
    </w:p>
    <w:p w:rsidR="00BE58F6" w:rsidRDefault="00BE58F6" w:rsidP="00BE58F6">
      <w:pPr>
        <w:keepNext/>
        <w:ind w:left="567" w:hanging="567"/>
        <w:jc w:val="both"/>
      </w:pPr>
    </w:p>
    <w:p w:rsidR="00BE58F6" w:rsidRDefault="00BE58F6" w:rsidP="00BE58F6">
      <w:pPr>
        <w:keepNext/>
        <w:ind w:left="567" w:hanging="567"/>
        <w:jc w:val="both"/>
      </w:pPr>
    </w:p>
    <w:p w:rsidR="00BE58F6" w:rsidRDefault="00BE58F6" w:rsidP="00BE58F6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BE58F6" w:rsidRDefault="00BE58F6" w:rsidP="00BE58F6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BE58F6" w:rsidRDefault="00BE58F6" w:rsidP="00BE58F6">
      <w:pPr>
        <w:keepNext/>
        <w:keepLines/>
      </w:pPr>
    </w:p>
    <w:p w:rsidR="00A4673E" w:rsidRDefault="00A4673E"/>
    <w:p w:rsidR="00BE58F6" w:rsidRDefault="00BE58F6"/>
    <w:p w:rsidR="00BE58F6" w:rsidRDefault="00BE58F6"/>
    <w:p w:rsidR="00BE58F6" w:rsidRDefault="00BE58F6" w:rsidP="00BE58F6">
      <w:pPr>
        <w:ind w:left="4956" w:firstLine="708"/>
      </w:pPr>
      <w:r>
        <w:t>SEKRETARZ</w:t>
      </w:r>
    </w:p>
    <w:p w:rsidR="00BE58F6" w:rsidRDefault="00BE58F6" w:rsidP="00BE58F6">
      <w:pPr>
        <w:ind w:left="5664" w:firstLine="708"/>
      </w:pPr>
      <w:r>
        <w:t>( - )</w:t>
      </w:r>
    </w:p>
    <w:p w:rsidR="00BE58F6" w:rsidRDefault="00BE58F6" w:rsidP="00BE58F6">
      <w:pPr>
        <w:ind w:left="4248" w:firstLine="708"/>
      </w:pPr>
      <w:r>
        <w:t xml:space="preserve">Krzysztof  Waldemar Konik </w:t>
      </w:r>
    </w:p>
    <w:sectPr w:rsidR="00BE58F6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AC6DAC"/>
    <w:multiLevelType w:val="hybridMultilevel"/>
    <w:tmpl w:val="94E224F0"/>
    <w:lvl w:ilvl="0" w:tplc="2A429EF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58F6"/>
    <w:rsid w:val="009D6333"/>
    <w:rsid w:val="00A4673E"/>
    <w:rsid w:val="00BE58F6"/>
    <w:rsid w:val="00C2581A"/>
    <w:rsid w:val="00E1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F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8F6"/>
    <w:rPr>
      <w:color w:val="000080"/>
      <w:u w:val="single"/>
    </w:rPr>
  </w:style>
  <w:style w:type="paragraph" w:styleId="Bezodstpw">
    <w:name w:val="No Spacing"/>
    <w:uiPriority w:val="1"/>
    <w:qFormat/>
    <w:rsid w:val="00BE58F6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E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1212</Words>
  <Characters>7278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dcterms:created xsi:type="dcterms:W3CDTF">2013-05-10T10:50:00Z</dcterms:created>
  <dcterms:modified xsi:type="dcterms:W3CDTF">2013-05-10T10:56:00Z</dcterms:modified>
</cp:coreProperties>
</file>