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D1" w:rsidRPr="00963F31" w:rsidRDefault="009840D1" w:rsidP="009840D1">
      <w:pPr>
        <w:pStyle w:val="Styl"/>
        <w:spacing w:line="460" w:lineRule="exact"/>
        <w:ind w:left="1171"/>
        <w:rPr>
          <w:b/>
          <w:bCs/>
          <w:sz w:val="41"/>
          <w:szCs w:val="41"/>
        </w:rPr>
      </w:pPr>
      <w:r w:rsidRPr="00963F31">
        <w:rPr>
          <w:b/>
          <w:bCs/>
          <w:sz w:val="41"/>
          <w:szCs w:val="41"/>
        </w:rPr>
        <w:t xml:space="preserve">OPIS TECHNICZNY TECHNOLOGII </w:t>
      </w:r>
    </w:p>
    <w:p w:rsidR="00192D26" w:rsidRPr="00963F31" w:rsidRDefault="00192D26"/>
    <w:p w:rsidR="009840D1" w:rsidRPr="00963F31" w:rsidRDefault="009840D1"/>
    <w:p w:rsidR="009840D1" w:rsidRPr="00963F31" w:rsidRDefault="009840D1" w:rsidP="009840D1">
      <w:pPr>
        <w:jc w:val="center"/>
        <w:rPr>
          <w:rFonts w:ascii="Times New Roman" w:hAnsi="Times New Roman" w:cs="Times New Roman"/>
        </w:rPr>
      </w:pPr>
      <w:r w:rsidRPr="00963F31">
        <w:rPr>
          <w:rFonts w:ascii="Times New Roman" w:hAnsi="Times New Roman" w:cs="Times New Roman"/>
        </w:rPr>
        <w:t xml:space="preserve">PRZEBUDOWY WARSZTATÓW SZKOLNYCH PRZY UL. KAMIENNEJ 1 W BRZEGU NA WARSZTAT SZKOLNY PRAKTYCZNEJ NAUKI </w:t>
      </w:r>
      <w:r w:rsidR="00A36D2D" w:rsidRPr="00963F31">
        <w:rPr>
          <w:rFonts w:ascii="Times New Roman" w:hAnsi="Times New Roman" w:cs="Times New Roman"/>
        </w:rPr>
        <w:t>W ZAWODZIE</w:t>
      </w:r>
      <w:r w:rsidRPr="00963F31">
        <w:rPr>
          <w:rFonts w:ascii="Times New Roman" w:hAnsi="Times New Roman" w:cs="Times New Roman"/>
        </w:rPr>
        <w:t xml:space="preserve"> TECHNIK POJAZDÓW SAMOCHODOWYCH</w:t>
      </w:r>
    </w:p>
    <w:p w:rsidR="009840D1" w:rsidRPr="00963F31" w:rsidRDefault="009840D1" w:rsidP="009840D1">
      <w:pPr>
        <w:rPr>
          <w:rFonts w:ascii="Times New Roman" w:hAnsi="Times New Roman" w:cs="Times New Roman"/>
          <w:sz w:val="24"/>
          <w:szCs w:val="24"/>
        </w:rPr>
      </w:pPr>
    </w:p>
    <w:p w:rsidR="009840D1" w:rsidRPr="00963F31" w:rsidRDefault="009840D1" w:rsidP="004E249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63F31">
        <w:rPr>
          <w:rFonts w:ascii="Times New Roman" w:hAnsi="Times New Roman" w:cs="Times New Roman"/>
          <w:b/>
          <w:bCs/>
          <w:sz w:val="24"/>
          <w:szCs w:val="24"/>
          <w:u w:val="single"/>
        </w:rPr>
        <w:t>WST</w:t>
      </w:r>
      <w:r w:rsidR="004E2491" w:rsidRPr="00963F31">
        <w:rPr>
          <w:rFonts w:ascii="Times New Roman" w:hAnsi="Times New Roman" w:cs="Times New Roman"/>
          <w:b/>
          <w:bCs/>
          <w:sz w:val="24"/>
          <w:szCs w:val="24"/>
          <w:u w:val="single"/>
        </w:rPr>
        <w:t>Ę</w:t>
      </w:r>
      <w:r w:rsidRPr="00963F31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F04E52" w:rsidRPr="00963F3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9840D1" w:rsidRPr="00963F31" w:rsidRDefault="009840D1" w:rsidP="009840D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840D1" w:rsidRPr="00963F31" w:rsidRDefault="009840D1" w:rsidP="009840D1">
      <w:pPr>
        <w:pStyle w:val="Styl"/>
        <w:spacing w:line="422" w:lineRule="exact"/>
        <w:ind w:left="91" w:firstLine="758"/>
        <w:jc w:val="both"/>
      </w:pPr>
      <w:r w:rsidRPr="00963F31">
        <w:t xml:space="preserve">Niniejszy "Opis Technologiczny" dotyczy przebudowywanych istniejących hal warsztatowych. Obiekt po przebudowie będzie miał na celu prowadzenie zajęć praktycznych dla uczniów w zawodzie technik pojazdów samochodowych. Inwestorem jest Zespół Szkół Budowlanych z siedzibą w Brzegu przy ul. Kamiennej 3. </w:t>
      </w:r>
    </w:p>
    <w:p w:rsidR="009840D1" w:rsidRPr="00963F31" w:rsidRDefault="00253806" w:rsidP="00253806">
      <w:pPr>
        <w:pStyle w:val="Styl"/>
        <w:spacing w:line="422" w:lineRule="exact"/>
        <w:ind w:left="91" w:firstLine="758"/>
        <w:jc w:val="both"/>
      </w:pPr>
      <w:r w:rsidRPr="00963F31">
        <w:t>Podstawę prawną lokalizacji hal stanowi wypis i wyrys z Miejscowego Planu Zagospodarowania Przestrzennego miasta Brzeg zatwierdzony</w:t>
      </w:r>
      <w:r w:rsidR="009840D1" w:rsidRPr="00963F31">
        <w:t xml:space="preserve"> Uchwałą Rady Miasta Brzeg. </w:t>
      </w:r>
    </w:p>
    <w:p w:rsidR="009840D1" w:rsidRPr="00963F31" w:rsidRDefault="009840D1" w:rsidP="009840D1">
      <w:pPr>
        <w:pStyle w:val="Styl"/>
        <w:spacing w:before="24" w:line="1" w:lineRule="exact"/>
        <w:ind w:left="33" w:right="48"/>
      </w:pPr>
    </w:p>
    <w:p w:rsidR="00A36D2D" w:rsidRPr="00963F31" w:rsidRDefault="00A36D2D" w:rsidP="00A36D2D">
      <w:pPr>
        <w:pStyle w:val="Styl"/>
        <w:spacing w:line="422" w:lineRule="exact"/>
        <w:ind w:left="33" w:right="48"/>
      </w:pPr>
      <w:r w:rsidRPr="00963F31">
        <w:t>W ramach działalności dydaktycznej na terenie istniejących budynkach Warsztatów Szkolnych położonych w Brzegu przy ul. Kamiennej l obecnie prowadzona jest nauka zawodu w  zawodzie;  technik budownictwa, technik renowacji elementów architektury, technik logistyk, technik pojazdów samochodowych. W przedmiotowych halach prowadzona jest nauka zawodu w  zawodzie technik pojazdów samochodowych. Celem przebudowy jest dostosowanie niniejszych hal do obowiązujących przepisów i standardów dydaktycznych. Obiekty położone są na działce 209 w miejscowości Brzeg, obręb Centrum przy ul. Kamiennej.</w:t>
      </w:r>
    </w:p>
    <w:p w:rsidR="00C05E3C" w:rsidRPr="00963F31" w:rsidRDefault="00C05E3C" w:rsidP="00C05E3C">
      <w:pPr>
        <w:pStyle w:val="Styl"/>
        <w:spacing w:line="422" w:lineRule="exact"/>
        <w:ind w:left="33" w:right="48"/>
      </w:pPr>
      <w:r w:rsidRPr="00963F31">
        <w:t xml:space="preserve">Zamierzeniem inwestora jest dokonanie przebudowy istniejących obiektów celem unowocześnienia bazy kształcenia zawodowego szkół </w:t>
      </w:r>
      <w:proofErr w:type="spellStart"/>
      <w:r w:rsidRPr="00963F31">
        <w:t>ponadgimnazjalnych</w:t>
      </w:r>
      <w:proofErr w:type="spellEnd"/>
      <w:r w:rsidRPr="00963F31">
        <w:t xml:space="preserve"> o praktyczną naukę </w:t>
      </w:r>
      <w:r w:rsidR="00A36D2D" w:rsidRPr="00963F31">
        <w:t>w zawodzie</w:t>
      </w:r>
      <w:r w:rsidRPr="00963F31">
        <w:t xml:space="preserve"> technik pojazdów samochodowych. Przebudowa pierwszego budynku polegać ma na przystosowaniu istniejącej hali na potrzeby praktycznej nauki zawodu, natomiast</w:t>
      </w:r>
    </w:p>
    <w:p w:rsidR="00C05E3C" w:rsidRPr="00963F31" w:rsidRDefault="00845AFA" w:rsidP="00C05E3C">
      <w:pPr>
        <w:pStyle w:val="Styl"/>
        <w:spacing w:line="422" w:lineRule="exact"/>
        <w:ind w:left="67"/>
      </w:pPr>
      <w:r w:rsidRPr="00963F31">
        <w:t>p</w:t>
      </w:r>
      <w:r w:rsidR="00C05E3C" w:rsidRPr="00963F31">
        <w:t xml:space="preserve">rzebudowa drugiego budynku  </w:t>
      </w:r>
      <w:r w:rsidRPr="00963F31">
        <w:t>ma poprawić</w:t>
      </w:r>
      <w:r w:rsidR="00C05E3C" w:rsidRPr="00963F31">
        <w:t xml:space="preserve"> cele socjalno-biurowe dla uczniów i instruktorów nauki zawodu. Całość będzie zlokalizowana na działce nr 209. Nieruchomość powyższa od strony północnej graniczy z działką nr </w:t>
      </w:r>
      <w:r w:rsidR="00815A54" w:rsidRPr="00963F31">
        <w:t>208, 207</w:t>
      </w:r>
      <w:r w:rsidR="003B575B" w:rsidRPr="00963F31">
        <w:t xml:space="preserve">. </w:t>
      </w:r>
      <w:r w:rsidR="00C05E3C" w:rsidRPr="00963F31">
        <w:t xml:space="preserve">Od strony </w:t>
      </w:r>
      <w:r w:rsidR="003B575B" w:rsidRPr="00963F31">
        <w:lastRenderedPageBreak/>
        <w:t xml:space="preserve">południowo-zachodniej </w:t>
      </w:r>
      <w:r w:rsidR="00C05E3C" w:rsidRPr="00963F31">
        <w:t xml:space="preserve">graniczy z ulicą Kapucyńską, od strony wschodniej z działkami należącymi do Zespołu Szkół </w:t>
      </w:r>
      <w:r w:rsidR="00A36D2D" w:rsidRPr="00963F31">
        <w:t>Budowlanych</w:t>
      </w:r>
      <w:r w:rsidR="00C05E3C" w:rsidRPr="00963F31">
        <w:t>, natomiast od strony południowej z ulicą Kamienną od której j</w:t>
      </w:r>
      <w:r w:rsidR="003B575B" w:rsidRPr="00963F31">
        <w:t xml:space="preserve">est dogodny wjazd na posesję. </w:t>
      </w:r>
      <w:r w:rsidR="00C05E3C" w:rsidRPr="00963F31">
        <w:t xml:space="preserve">Na działce 235/6 położony jest budynek mieszkalny w odległości </w:t>
      </w:r>
      <w:r w:rsidR="003B575B" w:rsidRPr="00963F31">
        <w:t>5,60</w:t>
      </w:r>
      <w:r w:rsidR="00C05E3C" w:rsidRPr="00963F31">
        <w:t xml:space="preserve"> m. </w:t>
      </w:r>
    </w:p>
    <w:p w:rsidR="006A4619" w:rsidRPr="00963F31" w:rsidRDefault="006A4619" w:rsidP="006A4619">
      <w:pPr>
        <w:pStyle w:val="Styl"/>
        <w:spacing w:line="408" w:lineRule="exact"/>
        <w:ind w:left="14" w:right="120"/>
        <w:jc w:val="both"/>
      </w:pPr>
      <w:r w:rsidRPr="00963F31">
        <w:t xml:space="preserve">Na podstawie § 3 ust.1. pkt. 13 rozporządzenia Rady Ministrów z dnia 9 listopada 2004 roku w sprawie określenia rodzajów przedsięwzięć mogących znacząco oddziaływać na środowisko oraz szczegółowych warunków związanych z kwalifikowaniem przedsięwzięć do sporządzenia raportu o oddziaływaniu na środowisko projektowana adaptacja jest przedsięwzięciem, dla którego nie jest wymagalne sporządzenie raportu o oddziaływaniu na środowisko. </w:t>
      </w:r>
    </w:p>
    <w:p w:rsidR="006A4619" w:rsidRPr="00963F31" w:rsidRDefault="006A4619" w:rsidP="006A4619">
      <w:pPr>
        <w:pStyle w:val="Styl"/>
        <w:spacing w:line="408" w:lineRule="exact"/>
        <w:ind w:left="14" w:right="120"/>
        <w:jc w:val="both"/>
      </w:pPr>
      <w:r w:rsidRPr="00963F31">
        <w:t>Obecnie przeznaczone do przebudowy obiekty Warsztatów Szkolnych zajmują 33</w:t>
      </w:r>
      <w:r w:rsidR="0098253F" w:rsidRPr="00963F31">
        <w:t>0</w:t>
      </w:r>
      <w:r w:rsidRPr="00963F31">
        <w:t>,</w:t>
      </w:r>
      <w:r w:rsidR="0098253F" w:rsidRPr="00963F31">
        <w:t>14</w:t>
      </w:r>
      <w:r w:rsidRPr="00963F31">
        <w:t xml:space="preserve"> m</w:t>
      </w:r>
      <w:r w:rsidRPr="00963F31">
        <w:rPr>
          <w:vertAlign w:val="superscript"/>
        </w:rPr>
        <w:t>2</w:t>
      </w:r>
      <w:r w:rsidRPr="00963F31">
        <w:t xml:space="preserve"> powierzchni działki po przebudowie powierzchnia zabudowy nie ulegnie zmianie. Teren wokół budynków jest utwardzony. </w:t>
      </w:r>
    </w:p>
    <w:p w:rsidR="00F04E52" w:rsidRPr="00963F31" w:rsidRDefault="004E2491" w:rsidP="00F04E52">
      <w:pPr>
        <w:pStyle w:val="Styl"/>
        <w:spacing w:before="566" w:line="268" w:lineRule="exact"/>
        <w:ind w:left="72"/>
        <w:rPr>
          <w:b/>
          <w:bCs/>
          <w:u w:val="single"/>
        </w:rPr>
      </w:pPr>
      <w:r w:rsidRPr="00963F31">
        <w:rPr>
          <w:b/>
          <w:bCs/>
          <w:u w:val="single"/>
        </w:rPr>
        <w:t>I</w:t>
      </w:r>
      <w:r w:rsidR="00F04E52" w:rsidRPr="00963F31">
        <w:rPr>
          <w:b/>
          <w:bCs/>
          <w:u w:val="single"/>
        </w:rPr>
        <w:t xml:space="preserve">I. PODSTAWA PRAWNA OPRACOWANIA. </w:t>
      </w:r>
    </w:p>
    <w:p w:rsidR="00F04E52" w:rsidRPr="00963F31" w:rsidRDefault="00F04E52" w:rsidP="00721AA2">
      <w:pPr>
        <w:pStyle w:val="Styl"/>
        <w:spacing w:before="566" w:line="360" w:lineRule="auto"/>
        <w:ind w:left="72" w:firstLine="636"/>
        <w:rPr>
          <w:b/>
          <w:bCs/>
          <w:u w:val="single"/>
        </w:rPr>
      </w:pPr>
      <w:r w:rsidRPr="00963F31">
        <w:t xml:space="preserve">- umowa z Inwestorem; </w:t>
      </w:r>
    </w:p>
    <w:p w:rsidR="00F04E52" w:rsidRPr="00963F31" w:rsidRDefault="00F04E52" w:rsidP="00721AA2">
      <w:pPr>
        <w:pStyle w:val="Styl"/>
        <w:spacing w:before="115" w:line="360" w:lineRule="auto"/>
        <w:ind w:left="748"/>
      </w:pPr>
      <w:r w:rsidRPr="00963F31">
        <w:t xml:space="preserve">-inwentaryzacja budowlana istniejących budynków przeznaczonych do przebudowy; </w:t>
      </w:r>
    </w:p>
    <w:p w:rsidR="00F04E52" w:rsidRPr="00963F31" w:rsidRDefault="00F04E52" w:rsidP="00721AA2">
      <w:pPr>
        <w:pStyle w:val="Styl"/>
        <w:spacing w:line="360" w:lineRule="auto"/>
        <w:ind w:left="720"/>
      </w:pPr>
      <w:r w:rsidRPr="00963F31">
        <w:t xml:space="preserve">-uzgodnienia ustne z użytkownikiem hali produkcyjnej. </w:t>
      </w:r>
    </w:p>
    <w:p w:rsidR="004E2491" w:rsidRPr="00963F31" w:rsidRDefault="004E2491" w:rsidP="00D123E2">
      <w:pPr>
        <w:pStyle w:val="Styl"/>
        <w:spacing w:before="878" w:line="254" w:lineRule="exact"/>
        <w:rPr>
          <w:b/>
          <w:bCs/>
          <w:u w:val="single"/>
        </w:rPr>
      </w:pPr>
      <w:r w:rsidRPr="00963F31">
        <w:rPr>
          <w:b/>
          <w:bCs/>
          <w:u w:val="single"/>
        </w:rPr>
        <w:t xml:space="preserve">III. PODSTAWOWE AKTY PRAWNE OPRACOWANIA. </w:t>
      </w:r>
    </w:p>
    <w:p w:rsidR="004E2491" w:rsidRPr="00963F31" w:rsidRDefault="004E2491" w:rsidP="004E2491">
      <w:pPr>
        <w:pStyle w:val="Styl"/>
        <w:spacing w:before="734" w:line="268" w:lineRule="exact"/>
        <w:ind w:firstLine="513"/>
      </w:pPr>
      <w:r w:rsidRPr="00963F31">
        <w:t xml:space="preserve">Funkcję pomieszczeń i stanowisk określono zgodnie z wymogami: </w:t>
      </w:r>
    </w:p>
    <w:p w:rsidR="004E2491" w:rsidRPr="00963F31" w:rsidRDefault="004E2491" w:rsidP="004E2491">
      <w:pPr>
        <w:pStyle w:val="Styl"/>
        <w:spacing w:before="211" w:line="264" w:lineRule="exact"/>
        <w:ind w:left="622" w:firstLine="195"/>
      </w:pPr>
      <w:r w:rsidRPr="00963F31">
        <w:t>1. Prawa Budowlanego - Ustawa z dnia 7 Lipca 1994 r.(z późniejszymi zmianami)</w:t>
      </w:r>
    </w:p>
    <w:p w:rsidR="004E2491" w:rsidRPr="00963F31" w:rsidRDefault="004E2491" w:rsidP="004E2491">
      <w:pPr>
        <w:pStyle w:val="Styl"/>
        <w:numPr>
          <w:ilvl w:val="0"/>
          <w:numId w:val="3"/>
        </w:numPr>
        <w:spacing w:line="441" w:lineRule="exact"/>
        <w:ind w:left="1119" w:right="331" w:hanging="302"/>
      </w:pPr>
      <w:r w:rsidRPr="00963F31">
        <w:t xml:space="preserve">Ustawy z dnia 27 kwietnia 2001 Prawo ochrony Środowiska, Dz. U z 2006, nr 129, poz. 902, nr 169 poz. 1199, nr 170, poz. 1217. </w:t>
      </w:r>
    </w:p>
    <w:p w:rsidR="004E2491" w:rsidRPr="00963F31" w:rsidRDefault="004E2491" w:rsidP="004E2491">
      <w:pPr>
        <w:pStyle w:val="Styl"/>
        <w:numPr>
          <w:ilvl w:val="0"/>
          <w:numId w:val="3"/>
        </w:numPr>
        <w:spacing w:line="432" w:lineRule="exact"/>
        <w:ind w:left="1075" w:hanging="278"/>
      </w:pPr>
      <w:r w:rsidRPr="00963F31">
        <w:t>Rozporządzenia Min. Gosp. Przestrzennej i Budown</w:t>
      </w:r>
      <w:r w:rsidR="0096150F" w:rsidRPr="00963F31">
        <w:t>ictwa z dn. 12 kwietnia 2002r.</w:t>
      </w:r>
      <w:r w:rsidRPr="00963F31">
        <w:t xml:space="preserve"> w sprawie warunków technicznych, jakim powinny odpowiadać budynki i ich usytuowanie, (na podst. Art 7 ust.2 pkt. 1 Ustawy z dnia 7 lipca 1994 Prawo budowlane z późniejszymi zmianami). </w:t>
      </w:r>
    </w:p>
    <w:p w:rsidR="004E2491" w:rsidRPr="00963F31" w:rsidRDefault="004E2491" w:rsidP="004E2491">
      <w:pPr>
        <w:pStyle w:val="Styl"/>
        <w:numPr>
          <w:ilvl w:val="0"/>
          <w:numId w:val="3"/>
        </w:numPr>
        <w:spacing w:line="436" w:lineRule="exact"/>
        <w:ind w:left="1090" w:right="264" w:hanging="355"/>
        <w:jc w:val="both"/>
      </w:pPr>
      <w:r w:rsidRPr="00963F31">
        <w:lastRenderedPageBreak/>
        <w:t xml:space="preserve">Rozporządzenia Min. Pracy i Polityki Socjalnej z dn. 26. września 1997r. W sprawie ogólnych przepisów bezpieczeństwa i higieny pracy (Dz. U Nr 129, poz. 844 ), [ tom III póz. R144 ]; </w:t>
      </w:r>
    </w:p>
    <w:p w:rsidR="008307FB" w:rsidRPr="00963F31" w:rsidRDefault="004E2491" w:rsidP="004E2491">
      <w:pPr>
        <w:pStyle w:val="Styl"/>
        <w:numPr>
          <w:ilvl w:val="0"/>
          <w:numId w:val="3"/>
        </w:numPr>
        <w:spacing w:line="427" w:lineRule="exact"/>
        <w:ind w:left="1018" w:right="249" w:hanging="278"/>
      </w:pPr>
      <w:r w:rsidRPr="00963F31">
        <w:t>Rozporządzenia Ministra Spraw Wewnętrznych z dnia 3 listopada 1992 r. w sprawie ochrony przeciwpożarowej budynków, innych obiektów budowlanych i terenów (</w:t>
      </w:r>
      <w:proofErr w:type="spellStart"/>
      <w:r w:rsidRPr="00963F31">
        <w:t>Dz.U</w:t>
      </w:r>
      <w:proofErr w:type="spellEnd"/>
      <w:r w:rsidRPr="00963F31">
        <w:t xml:space="preserve">. Nr 92, poz. 460; zm. </w:t>
      </w:r>
      <w:proofErr w:type="spellStart"/>
      <w:r w:rsidRPr="00963F31">
        <w:t>Dz.U</w:t>
      </w:r>
      <w:proofErr w:type="spellEnd"/>
      <w:r w:rsidRPr="00963F31">
        <w:t xml:space="preserve"> z 1995 </w:t>
      </w:r>
      <w:proofErr w:type="spellStart"/>
      <w:r w:rsidRPr="00963F31">
        <w:t>r</w:t>
      </w:r>
      <w:proofErr w:type="spellEnd"/>
      <w:r w:rsidRPr="00963F31">
        <w:t xml:space="preserve"> Nr 102, poz. 5</w:t>
      </w:r>
      <w:r w:rsidR="008307FB" w:rsidRPr="00963F31">
        <w:t>07), [tom H, póz. R 105 ]; oraz:</w:t>
      </w:r>
    </w:p>
    <w:p w:rsidR="004E2491" w:rsidRPr="00963F31" w:rsidRDefault="008307FB" w:rsidP="008307FB">
      <w:pPr>
        <w:pStyle w:val="Styl"/>
        <w:spacing w:line="427" w:lineRule="exact"/>
        <w:ind w:left="1018" w:right="249"/>
      </w:pPr>
      <w:r w:rsidRPr="00963F31">
        <w:t xml:space="preserve">- </w:t>
      </w:r>
      <w:r w:rsidR="004E2491" w:rsidRPr="00963F31">
        <w:t>na podstawie aktów prawnych i Polskich Norm wymienionych w pozostałych rozdział</w:t>
      </w:r>
      <w:r w:rsidRPr="00963F31">
        <w:t>ach niniejszego o</w:t>
      </w:r>
      <w:r w:rsidR="004E2491" w:rsidRPr="00963F31">
        <w:t xml:space="preserve">pisu. </w:t>
      </w:r>
    </w:p>
    <w:p w:rsidR="00D123E2" w:rsidRPr="00963F31" w:rsidRDefault="00D123E2" w:rsidP="00D123E2">
      <w:pPr>
        <w:pStyle w:val="Styl"/>
        <w:spacing w:line="427" w:lineRule="exact"/>
        <w:ind w:right="249"/>
        <w:rPr>
          <w:b/>
          <w:bCs/>
          <w:u w:val="single"/>
        </w:rPr>
      </w:pPr>
    </w:p>
    <w:p w:rsidR="00D123E2" w:rsidRPr="00963F31" w:rsidRDefault="00D123E2" w:rsidP="00D123E2">
      <w:pPr>
        <w:pStyle w:val="Styl"/>
        <w:spacing w:line="427" w:lineRule="exact"/>
        <w:ind w:right="249"/>
      </w:pPr>
      <w:r w:rsidRPr="00963F31">
        <w:rPr>
          <w:b/>
          <w:bCs/>
          <w:u w:val="single"/>
        </w:rPr>
        <w:t>IV. ZATRUDNIENIE.</w:t>
      </w:r>
    </w:p>
    <w:p w:rsidR="00DC7200" w:rsidRPr="00963F31" w:rsidRDefault="00D123E2" w:rsidP="00DC7200">
      <w:pPr>
        <w:pStyle w:val="Styl"/>
        <w:spacing w:before="561" w:line="408" w:lineRule="exact"/>
        <w:ind w:left="72" w:right="178"/>
        <w:jc w:val="both"/>
      </w:pPr>
      <w:r w:rsidRPr="00963F31">
        <w:t xml:space="preserve">W przebudowywanych budynkach będzie uczyło się praktycznej nauki zawodu 24 uczniów (20 chłopców i 4 dziewczęta). Opiekę nad uczniami będzie sprawowało 2 instruktorów </w:t>
      </w:r>
      <w:r w:rsidR="00A36D2D" w:rsidRPr="00963F31">
        <w:t xml:space="preserve">praktycznej nauki </w:t>
      </w:r>
      <w:r w:rsidRPr="00963F31">
        <w:t>zawodu. Praktyczna nauka zawodu odbywać się będzie trzy dni w tygodniu w godz. 8°°-</w:t>
      </w:r>
      <w:r w:rsidR="00DC7200" w:rsidRPr="00963F31">
        <w:t>1</w:t>
      </w:r>
      <w:r w:rsidR="0070084A" w:rsidRPr="00963F31">
        <w:t>4</w:t>
      </w:r>
      <w:r w:rsidR="00DC7200" w:rsidRPr="00963F31">
        <w:t>°°.</w:t>
      </w:r>
      <w:r w:rsidR="00A15DB0" w:rsidRPr="00963F31">
        <w:t xml:space="preserve"> Pierwsza grupa zajęcia będzie miała w poniedziałek, wtorek, środę (8°°-11°°), natomiast druga grupa w środę (11°°-14°°), czwartek, piątek.</w:t>
      </w:r>
    </w:p>
    <w:p w:rsidR="00DC7200" w:rsidRPr="00963F31" w:rsidRDefault="00DC7200" w:rsidP="00DC7200">
      <w:pPr>
        <w:pStyle w:val="Styl"/>
        <w:spacing w:before="561" w:line="408" w:lineRule="exact"/>
        <w:ind w:left="72" w:right="178"/>
        <w:jc w:val="both"/>
        <w:rPr>
          <w:b/>
          <w:bCs/>
          <w:u w:val="single"/>
        </w:rPr>
      </w:pPr>
      <w:r w:rsidRPr="00963F31">
        <w:rPr>
          <w:b/>
          <w:bCs/>
          <w:u w:val="single"/>
        </w:rPr>
        <w:t>V. GŁÓWNE CECHY CHARAKTERYSTYCZNE PROCESÓW NAUKI ZAWODU.</w:t>
      </w:r>
    </w:p>
    <w:p w:rsidR="00DC7200" w:rsidRPr="00963F31" w:rsidRDefault="00DC7200" w:rsidP="00DC7200">
      <w:pPr>
        <w:pStyle w:val="Styl"/>
        <w:spacing w:before="240" w:line="432" w:lineRule="exact"/>
        <w:ind w:left="34" w:right="193"/>
      </w:pPr>
      <w:r w:rsidRPr="00963F31">
        <w:t xml:space="preserve">Zgodnie z przyjętą koncepcją </w:t>
      </w:r>
      <w:r w:rsidR="00553882" w:rsidRPr="00963F31">
        <w:t xml:space="preserve">przebudowy przewiduje </w:t>
      </w:r>
      <w:r w:rsidRPr="00963F31">
        <w:t xml:space="preserve">się następujące etapy praktycznej nauki zawodu: </w:t>
      </w:r>
    </w:p>
    <w:p w:rsidR="00E63B9E" w:rsidRPr="00963F31" w:rsidRDefault="00E63B9E" w:rsidP="00E63B9E">
      <w:pPr>
        <w:pStyle w:val="Styl"/>
        <w:spacing w:before="384" w:line="264" w:lineRule="exact"/>
        <w:ind w:left="739" w:right="1"/>
        <w:rPr>
          <w:b/>
          <w:bCs/>
        </w:rPr>
      </w:pPr>
      <w:r w:rsidRPr="00963F31">
        <w:rPr>
          <w:b/>
          <w:bCs/>
        </w:rPr>
        <w:t xml:space="preserve">5.2.1. Hala praktycznego szkolenia. </w:t>
      </w:r>
    </w:p>
    <w:p w:rsidR="00A36D2D" w:rsidRPr="00963F31" w:rsidRDefault="00E63B9E" w:rsidP="00A36D2D">
      <w:pPr>
        <w:pStyle w:val="Styl"/>
        <w:spacing w:before="105" w:line="465" w:lineRule="exact"/>
        <w:ind w:right="188"/>
      </w:pPr>
      <w:r w:rsidRPr="00963F31">
        <w:t xml:space="preserve">Hala do praktycznej nauki </w:t>
      </w:r>
      <w:r w:rsidR="008575D2" w:rsidRPr="00963F31">
        <w:t>w zawodzie</w:t>
      </w:r>
      <w:r w:rsidRPr="00963F31">
        <w:t xml:space="preserve"> </w:t>
      </w:r>
      <w:r w:rsidR="0096150F" w:rsidRPr="00963F31">
        <w:t xml:space="preserve">technik pojazdów samochodowych </w:t>
      </w:r>
      <w:r w:rsidRPr="00963F31">
        <w:t>zajmować będzie 1</w:t>
      </w:r>
      <w:r w:rsidR="001F5422" w:rsidRPr="00963F31">
        <w:t>05</w:t>
      </w:r>
      <w:r w:rsidRPr="00963F31">
        <w:t>,</w:t>
      </w:r>
      <w:r w:rsidR="001F5422" w:rsidRPr="00963F31">
        <w:t>84</w:t>
      </w:r>
      <w:r w:rsidRPr="00963F31">
        <w:t xml:space="preserve"> m</w:t>
      </w:r>
      <w:r w:rsidRPr="00963F31">
        <w:rPr>
          <w:vertAlign w:val="superscript"/>
        </w:rPr>
        <w:t>2</w:t>
      </w:r>
      <w:r w:rsidR="0096150F" w:rsidRPr="00963F31">
        <w:t xml:space="preserve"> </w:t>
      </w:r>
      <w:r w:rsidR="00A36D2D" w:rsidRPr="00963F31">
        <w:t xml:space="preserve">i zostaną zainstalowane lub umieszczone w niej; podnośnik samochodowy dwukolumnowy, podnośnik  samochodowy czterokolumnowy, przestawny odsysacz spalin, ( urządzenie mobilne), żuraw warsztatowy ( urządzenie mobilne), </w:t>
      </w:r>
      <w:proofErr w:type="spellStart"/>
      <w:r w:rsidR="00A36D2D" w:rsidRPr="00963F31">
        <w:t>zlewarko-wysysarka</w:t>
      </w:r>
      <w:proofErr w:type="spellEnd"/>
      <w:r w:rsidR="00A36D2D" w:rsidRPr="00963F31">
        <w:t xml:space="preserve"> ( urządzenie mobilne), podnośnik pneumatyczny poduszkowy ( urządzenie mobilne), </w:t>
      </w:r>
      <w:proofErr w:type="spellStart"/>
      <w:r w:rsidR="00A36D2D" w:rsidRPr="00963F31">
        <w:t>montażownica</w:t>
      </w:r>
      <w:proofErr w:type="spellEnd"/>
      <w:r w:rsidR="00A36D2D" w:rsidRPr="00963F31">
        <w:t xml:space="preserve"> opon kół pojazdów samochodowych, </w:t>
      </w:r>
      <w:r w:rsidR="00A36D2D" w:rsidRPr="00963F31">
        <w:lastRenderedPageBreak/>
        <w:t>wyważarka kół pojazdów samochodowych, sprężarka śrubowa ( kompr</w:t>
      </w:r>
      <w:r w:rsidR="008575D2" w:rsidRPr="00963F31">
        <w:t>esor)</w:t>
      </w:r>
      <w:r w:rsidR="00A36D2D" w:rsidRPr="00963F31">
        <w:t>,</w:t>
      </w:r>
      <w:r w:rsidR="00CD6ED2" w:rsidRPr="00963F31">
        <w:t xml:space="preserve"> klucze  udarowe,  końcówki do </w:t>
      </w:r>
      <w:r w:rsidR="00A36D2D" w:rsidRPr="00963F31">
        <w:t>uzupełniania powietrza w  ogumieniu. Uczeń będzie miał do dyspozycji instalację pneumatyczną i elektryczną.</w:t>
      </w:r>
    </w:p>
    <w:p w:rsidR="00A36D2D" w:rsidRPr="00963F31" w:rsidRDefault="00A36D2D" w:rsidP="00A36D2D">
      <w:pPr>
        <w:pStyle w:val="Styl"/>
        <w:spacing w:before="105" w:line="465" w:lineRule="exact"/>
        <w:ind w:right="188"/>
      </w:pPr>
      <w:r w:rsidRPr="00963F31">
        <w:t>Uczeń na specjalnie przygotowanych pojazdach samochodowych ( do celów dydaktycznych)</w:t>
      </w:r>
      <w:r w:rsidR="008575D2" w:rsidRPr="00963F31">
        <w:t xml:space="preserve"> lub ich zespołach</w:t>
      </w:r>
      <w:r w:rsidRPr="00963F31">
        <w:t>, podzespołach  będzie diagnozował i naprawiał podzespoły i zespoły pojazdów samochodowych ( kwalifikacja M.18) oraz  diagnozował i naprawiał elektryczne i elektroniczne układy pojazdów samochodowych ( kwalifikacja M.18) w tym będzie;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przyjmował pojazd samochodowy do diagnostyki oraz sporządzał dokumentację tego przyjęcia;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przygotowywał pojazd samochodowy do diagnostyki;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charakteryzował budowę pojazdów samochodowych oraz wyjaśniał zasady działania podzespołów i zespołów tych pojazdów;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określał podzespoły i zespoły pojazdu samochodowego;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stosował narzędzia i przyrządy pomiarowe do wykonania diagnostyki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dobierał metody oraz określał zakres diagnostyki podzespołów i zespołów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stosował programy komputerowe do diagnostyki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wykonywał pomiary i badania diagnostyczne pojazdów samochodowych oraz interpretował ich wyniki;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oceniał stan techniczny pojazdów samochodowych.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lokalizował uszkodzenia zespołów i podzespołów pojazdów samochodowych na podstawie pomiarów i wyników badań diagnostycznych;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szacował koszty napraw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dobierał metody i określał  zakres naprawy pojazdu samochodowego;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lastRenderedPageBreak/>
        <w:t xml:space="preserve"> wykonywał demontaż zespołów i podzespołów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przeprowadzał weryfikację zespołów i podzespołów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dobierał zespoły lub podzespoły pojazdów samochodowych lub ich zamienniki do wymiany;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wymieniał uszkodzone zespoły i podzespoły pojazdów samochodowych            z wykorzystaniem urządzeń i narzędzi warsztatowych;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wykonywał montaż podzespołów i zespołów pojazdów samochodowych;  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wyjaśniał zasady eksploatacji pojazdów samochodowych oraz dobierał materiały eksploatacyjne;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przeprowadzał próby po naprawie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oceniał jakość wykonania naprawy i ustalał jej koszt;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rozpoznawał elementy oraz układy elektryczne i elektroniczne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określał zakres diagnostyki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stosował programy komputerowe do diagnostyki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wykonywał pomiary diagnostyczne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interpretował wyniki pomiarów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oceniał stan techniczny elementów oraz układów elektrycznych i elektronicznych pojazdów samochodowych z zastosowaniem urządzeń diagnostycznych;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sporządzał dokumentację wykonanych pomiarów układów elektrycznych i elektronicznych układów samochodowych,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lastRenderedPageBreak/>
        <w:t>analizował schematy elektryczne pojazdów samochodowych,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lokalizował uszkodzenia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dobierał metody naprawy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sporządzał zapotrzebowanie na układy lub elementy elektryczne i elektroniczne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dobierał narzędzia i przyrządy do wykonania napraw układów elektrycznych i elektronicznych pojazdów samochodowych i posługuje się nimi;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>wykonywał demontaż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wymieniał uszkodzone układy lub elementy elektryczne i elektroniczne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wykonywał regulację elementów układów elektrycznych i elektronicznych pojazdów samochodowych;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sprawdzał działanie układów elektrycznych i elektronicznych pojazdów samochodowych po naprawie;</w:t>
      </w:r>
    </w:p>
    <w:p w:rsidR="00A36D2D" w:rsidRPr="00963F31" w:rsidRDefault="00A36D2D" w:rsidP="00A36D2D">
      <w:pPr>
        <w:pStyle w:val="Styl"/>
        <w:numPr>
          <w:ilvl w:val="0"/>
          <w:numId w:val="6"/>
        </w:numPr>
        <w:spacing w:before="105" w:line="465" w:lineRule="exact"/>
        <w:ind w:right="188"/>
      </w:pPr>
      <w:r w:rsidRPr="00963F31">
        <w:t xml:space="preserve"> przeprowadzał próby po naprawie układów elektrycznych i elektronicznych pojazdów samochodowych;</w:t>
      </w:r>
    </w:p>
    <w:p w:rsidR="00A36D2D" w:rsidRPr="00963F31" w:rsidRDefault="00A36D2D" w:rsidP="0070084A">
      <w:pPr>
        <w:pStyle w:val="Styl"/>
        <w:numPr>
          <w:ilvl w:val="0"/>
          <w:numId w:val="6"/>
        </w:numPr>
        <w:spacing w:before="105" w:line="360" w:lineRule="auto"/>
        <w:ind w:right="188"/>
      </w:pPr>
      <w:r w:rsidRPr="00963F31">
        <w:t xml:space="preserve"> sporządzał kalkulację kosztów wykonania usługi.</w:t>
      </w:r>
    </w:p>
    <w:p w:rsidR="008575D2" w:rsidRPr="00963F31" w:rsidRDefault="008575D2" w:rsidP="0070084A">
      <w:pPr>
        <w:pStyle w:val="Styl"/>
        <w:spacing w:before="105" w:line="360" w:lineRule="auto"/>
        <w:ind w:right="188"/>
      </w:pPr>
      <w:r w:rsidRPr="00963F31">
        <w:t>Ponadto hali praktycznego szkolenia towarzyszy:</w:t>
      </w:r>
    </w:p>
    <w:p w:rsidR="008575D2" w:rsidRPr="00963F31" w:rsidRDefault="008575D2" w:rsidP="0070084A">
      <w:pPr>
        <w:pStyle w:val="Styl"/>
        <w:spacing w:line="360" w:lineRule="auto"/>
        <w:ind w:right="1"/>
      </w:pPr>
      <w:r w:rsidRPr="00963F31">
        <w:t xml:space="preserve">pomieszczenie </w:t>
      </w:r>
      <w:r w:rsidR="00BD283C" w:rsidRPr="00963F31">
        <w:t>techniczne</w:t>
      </w:r>
      <w:r w:rsidRPr="00963F31">
        <w:t xml:space="preserve"> - </w:t>
      </w:r>
      <w:r w:rsidR="001F5422" w:rsidRPr="00963F31">
        <w:t>6</w:t>
      </w:r>
      <w:r w:rsidRPr="00963F31">
        <w:t>,</w:t>
      </w:r>
      <w:r w:rsidR="001F5422" w:rsidRPr="00963F31">
        <w:t>83</w:t>
      </w:r>
      <w:r w:rsidRPr="00963F31">
        <w:t>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8575D2" w:rsidRPr="00963F31" w:rsidRDefault="008575D2" w:rsidP="0070084A">
      <w:pPr>
        <w:pStyle w:val="Styl"/>
        <w:spacing w:line="360" w:lineRule="auto"/>
        <w:ind w:right="1"/>
      </w:pPr>
      <w:r w:rsidRPr="00963F31">
        <w:t xml:space="preserve">pomieszczenie wymiany opon - </w:t>
      </w:r>
      <w:r w:rsidR="001F5422" w:rsidRPr="00963F31">
        <w:t>32</w:t>
      </w:r>
      <w:r w:rsidRPr="00963F31">
        <w:t>,4</w:t>
      </w:r>
      <w:r w:rsidR="001F5422" w:rsidRPr="00963F31">
        <w:t>4</w:t>
      </w:r>
      <w:r w:rsidRPr="00963F31">
        <w:t>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1F5422" w:rsidRPr="00963F31" w:rsidRDefault="001F5422" w:rsidP="001F5422">
      <w:pPr>
        <w:pStyle w:val="Styl"/>
        <w:spacing w:line="288" w:lineRule="exact"/>
        <w:ind w:right="1"/>
        <w:rPr>
          <w:highlight w:val="yellow"/>
        </w:rPr>
      </w:pPr>
    </w:p>
    <w:p w:rsidR="0096150F" w:rsidRPr="00963F31" w:rsidRDefault="0096150F" w:rsidP="0096150F">
      <w:pPr>
        <w:pStyle w:val="Styl"/>
        <w:spacing w:line="254" w:lineRule="exact"/>
        <w:rPr>
          <w:b/>
          <w:bCs/>
          <w:w w:val="105"/>
        </w:rPr>
      </w:pPr>
      <w:r w:rsidRPr="00963F31">
        <w:rPr>
          <w:b/>
          <w:bCs/>
          <w:w w:val="105"/>
        </w:rPr>
        <w:t xml:space="preserve">5.2.2. Magazyny. </w:t>
      </w:r>
    </w:p>
    <w:p w:rsidR="00294292" w:rsidRPr="00963F31" w:rsidRDefault="00294292" w:rsidP="0096150F">
      <w:pPr>
        <w:pStyle w:val="Styl"/>
        <w:tabs>
          <w:tab w:val="left" w:pos="14"/>
          <w:tab w:val="left" w:pos="523"/>
          <w:tab w:val="left" w:pos="1003"/>
        </w:tabs>
        <w:spacing w:line="321" w:lineRule="exact"/>
        <w:rPr>
          <w:highlight w:val="yellow"/>
        </w:rPr>
      </w:pPr>
    </w:p>
    <w:p w:rsidR="00A36D2D" w:rsidRPr="00963F31" w:rsidRDefault="00A36D2D" w:rsidP="00E87831">
      <w:pPr>
        <w:pStyle w:val="Styl"/>
        <w:spacing w:line="360" w:lineRule="auto"/>
        <w:rPr>
          <w:bCs/>
          <w:w w:val="105"/>
        </w:rPr>
      </w:pPr>
      <w:r w:rsidRPr="00963F31">
        <w:rPr>
          <w:bCs/>
          <w:w w:val="105"/>
        </w:rPr>
        <w:t>Magazyn główny oznaczony na planie sytuacyjnym cyfrą ,,3</w:t>
      </w:r>
      <w:r w:rsidR="00D819AA">
        <w:rPr>
          <w:bCs/>
          <w:w w:val="105"/>
        </w:rPr>
        <w:t>”</w:t>
      </w:r>
      <w:r w:rsidRPr="00963F31">
        <w:rPr>
          <w:bCs/>
          <w:w w:val="105"/>
        </w:rPr>
        <w:t xml:space="preserve"> znajdujący się w bliskim sąsiedztwie przebudowywanych hal warsztatowych przeznaczony będzie na składowanie części  zamiennych oraz materiałów eksploatacyjnych.</w:t>
      </w:r>
    </w:p>
    <w:p w:rsidR="0096150F" w:rsidRPr="00963F31" w:rsidRDefault="0096150F" w:rsidP="0096150F">
      <w:pPr>
        <w:pStyle w:val="Styl"/>
        <w:spacing w:before="9" w:line="427" w:lineRule="exact"/>
        <w:ind w:left="48" w:right="172"/>
      </w:pPr>
    </w:p>
    <w:p w:rsidR="00B201BE" w:rsidRPr="00963F31" w:rsidRDefault="00B201BE" w:rsidP="00B201BE">
      <w:pPr>
        <w:pStyle w:val="Styl"/>
        <w:spacing w:line="264" w:lineRule="exact"/>
        <w:rPr>
          <w:b/>
          <w:bCs/>
        </w:rPr>
      </w:pPr>
      <w:r w:rsidRPr="00963F31">
        <w:rPr>
          <w:b/>
          <w:bCs/>
        </w:rPr>
        <w:t>5.2.3 Transport  części zamiennych, podzespołów, zespołów i materiałów eksploatacyjnych</w:t>
      </w:r>
    </w:p>
    <w:p w:rsidR="00B201BE" w:rsidRPr="00963F31" w:rsidRDefault="00B201BE" w:rsidP="00B201BE">
      <w:pPr>
        <w:pStyle w:val="Styl"/>
        <w:spacing w:line="264" w:lineRule="exact"/>
        <w:rPr>
          <w:b/>
          <w:bCs/>
        </w:rPr>
      </w:pPr>
    </w:p>
    <w:p w:rsidR="008935F2" w:rsidRPr="00963F31" w:rsidRDefault="008935F2" w:rsidP="008575D2">
      <w:pPr>
        <w:pStyle w:val="Styl"/>
        <w:spacing w:line="427" w:lineRule="exact"/>
      </w:pPr>
      <w:r w:rsidRPr="00963F31">
        <w:t xml:space="preserve">Dowóz materiałów będzie odbywał się środkami transportu samochodowego obcego. Części przeznaczone do wymiany dostarczane będą na paletach drewnianych. Rozładunek dostarczonych materiałów ze środków transportowych </w:t>
      </w:r>
      <w:r w:rsidR="00B42AFB" w:rsidRPr="00963F31">
        <w:t>do</w:t>
      </w:r>
      <w:r w:rsidRPr="00963F31">
        <w:t xml:space="preserve"> magazyn</w:t>
      </w:r>
      <w:r w:rsidR="00B42AFB" w:rsidRPr="00963F31">
        <w:t>u głównego</w:t>
      </w:r>
      <w:r w:rsidRPr="00963F31">
        <w:t>,,3” będą wykonywali pracownicy transportu obcego. Stąd pracownicy etatowi magazynu wózkami transportowymi "</w:t>
      </w:r>
      <w:proofErr w:type="spellStart"/>
      <w:r w:rsidRPr="00963F31">
        <w:t>paleciakami</w:t>
      </w:r>
      <w:proofErr w:type="spellEnd"/>
      <w:r w:rsidRPr="00963F31">
        <w:t>" będą przewozić je na miejsce składowania w magazynie ,,3”. Z miejsca składowania w zależności od potrzeb części dostarczane</w:t>
      </w:r>
      <w:r w:rsidR="00847E02" w:rsidRPr="00963F31">
        <w:t xml:space="preserve"> będ</w:t>
      </w:r>
      <w:r w:rsidRPr="00963F31">
        <w:t>ą przez pracownika etatowego wózkiem widłowym (obsługiwany doraźnie przez pracownika etatowego z uprawnieniami do obsługi wózków widłowych - czas pracy do 1 godziny dziennie) na miejsca składowania</w:t>
      </w:r>
      <w:r w:rsidR="00847E02" w:rsidRPr="00963F31">
        <w:t xml:space="preserve"> części nowych</w:t>
      </w:r>
      <w:r w:rsidRPr="00963F31">
        <w:t xml:space="preserve"> w hali warsztatowej. </w:t>
      </w:r>
      <w:r w:rsidR="00847E02" w:rsidRPr="00963F31">
        <w:t xml:space="preserve">Części zamienne </w:t>
      </w:r>
      <w:r w:rsidRPr="00963F31">
        <w:t>na paletach drewnianych będą przewożone z miejsca składowania na wózkach "</w:t>
      </w:r>
      <w:proofErr w:type="spellStart"/>
      <w:r w:rsidRPr="00963F31">
        <w:t>paleciakach</w:t>
      </w:r>
      <w:proofErr w:type="spellEnd"/>
      <w:r w:rsidRPr="00963F31">
        <w:t xml:space="preserve">". Tam </w:t>
      </w:r>
      <w:r w:rsidR="00847E02" w:rsidRPr="00963F31">
        <w:t>żurawiem przestawnym</w:t>
      </w:r>
      <w:r w:rsidRPr="00963F31">
        <w:t xml:space="preserve"> zdejmowane będą z palet i </w:t>
      </w:r>
      <w:r w:rsidR="00847E02" w:rsidRPr="00963F31">
        <w:t>montowane w pojazdach</w:t>
      </w:r>
      <w:r w:rsidRPr="00963F31">
        <w:t xml:space="preserve">. </w:t>
      </w:r>
      <w:r w:rsidR="00847E02" w:rsidRPr="00963F31">
        <w:t xml:space="preserve">Zużyte części </w:t>
      </w:r>
      <w:r w:rsidRPr="00963F31">
        <w:t>będą składowane na palecie a następnie dowożone "</w:t>
      </w:r>
      <w:proofErr w:type="spellStart"/>
      <w:r w:rsidRPr="00963F31">
        <w:t>paleciakami</w:t>
      </w:r>
      <w:proofErr w:type="spellEnd"/>
      <w:r w:rsidRPr="00963F31">
        <w:t xml:space="preserve">" </w:t>
      </w:r>
      <w:r w:rsidR="00847E02" w:rsidRPr="00963F31">
        <w:t>na miejsce składowania części zużytych.</w:t>
      </w:r>
    </w:p>
    <w:p w:rsidR="00847E02" w:rsidRPr="00963F31" w:rsidRDefault="00847E02" w:rsidP="00B42AFB">
      <w:pPr>
        <w:pStyle w:val="Styl"/>
        <w:spacing w:line="422" w:lineRule="exact"/>
        <w:ind w:right="182"/>
      </w:pPr>
      <w:r w:rsidRPr="00963F31">
        <w:t xml:space="preserve">Części zamienne z miejsc składowania w hali będą przewożone wózkiem widłowym </w:t>
      </w:r>
      <w:r w:rsidR="00B42AFB" w:rsidRPr="00963F31">
        <w:t>(</w:t>
      </w:r>
      <w:r w:rsidRPr="00963F31">
        <w:t xml:space="preserve">obsługiwanym przez pracownika etatowego) </w:t>
      </w:r>
      <w:r w:rsidR="00B42AFB" w:rsidRPr="00963F31">
        <w:t xml:space="preserve">na miejsca magazynowania do </w:t>
      </w:r>
      <w:r w:rsidRPr="00963F31">
        <w:t>magazynu głównego</w:t>
      </w:r>
      <w:r w:rsidR="00B42AFB" w:rsidRPr="00963F31">
        <w:t xml:space="preserve"> „3”</w:t>
      </w:r>
      <w:r w:rsidRPr="00963F31">
        <w:t xml:space="preserve">. Stamtąd </w:t>
      </w:r>
      <w:r w:rsidR="00B42AFB" w:rsidRPr="00963F31">
        <w:t xml:space="preserve">będą odbierane </w:t>
      </w:r>
      <w:r w:rsidRPr="00963F31">
        <w:t xml:space="preserve">przez obce </w:t>
      </w:r>
      <w:r w:rsidR="00B42AFB" w:rsidRPr="00963F31">
        <w:t>ś</w:t>
      </w:r>
      <w:r w:rsidRPr="00963F31">
        <w:t>rodki transportu samochodowego</w:t>
      </w:r>
      <w:r w:rsidR="00B42AFB" w:rsidRPr="00963F31">
        <w:t>.</w:t>
      </w:r>
    </w:p>
    <w:p w:rsidR="008935F2" w:rsidRPr="00963F31" w:rsidRDefault="008935F2" w:rsidP="00B201BE">
      <w:pPr>
        <w:pStyle w:val="Styl"/>
        <w:spacing w:line="427" w:lineRule="exact"/>
        <w:ind w:left="9"/>
      </w:pPr>
    </w:p>
    <w:p w:rsidR="006C725A" w:rsidRPr="00963F31" w:rsidRDefault="006C725A" w:rsidP="006C725A">
      <w:pPr>
        <w:pStyle w:val="Styl"/>
        <w:spacing w:line="422" w:lineRule="exact"/>
        <w:ind w:right="254"/>
        <w:rPr>
          <w:b/>
          <w:bCs/>
        </w:rPr>
      </w:pPr>
      <w:r w:rsidRPr="00963F31">
        <w:rPr>
          <w:b/>
          <w:bCs/>
        </w:rPr>
        <w:t xml:space="preserve">5.2.4. </w:t>
      </w:r>
      <w:r w:rsidRPr="00963F31">
        <w:rPr>
          <w:b/>
        </w:rPr>
        <w:t xml:space="preserve">Część </w:t>
      </w:r>
      <w:r w:rsidRPr="00963F31">
        <w:rPr>
          <w:b/>
          <w:bCs/>
        </w:rPr>
        <w:t>socjalna.</w:t>
      </w:r>
    </w:p>
    <w:p w:rsidR="006C725A" w:rsidRPr="00963F31" w:rsidRDefault="006C725A" w:rsidP="006C725A">
      <w:pPr>
        <w:pStyle w:val="Styl"/>
        <w:spacing w:before="216" w:line="312" w:lineRule="exact"/>
        <w:ind w:left="181" w:right="116"/>
        <w:rPr>
          <w:w w:val="105"/>
        </w:rPr>
      </w:pPr>
      <w:r w:rsidRPr="00963F31">
        <w:t xml:space="preserve">Część socjalna mieści się w </w:t>
      </w:r>
      <w:proofErr w:type="spellStart"/>
      <w:r w:rsidRPr="00963F31">
        <w:t>przebudowywnych</w:t>
      </w:r>
      <w:proofErr w:type="spellEnd"/>
      <w:r w:rsidRPr="00963F31">
        <w:t xml:space="preserve"> istniejących budynkach i składa się </w:t>
      </w:r>
      <w:r w:rsidRPr="00963F31">
        <w:rPr>
          <w:w w:val="105"/>
        </w:rPr>
        <w:t xml:space="preserve">z: </w:t>
      </w:r>
    </w:p>
    <w:p w:rsidR="00DE7A7D" w:rsidRPr="00963F31" w:rsidRDefault="00DE7A7D" w:rsidP="00CD6ED2">
      <w:pPr>
        <w:pStyle w:val="Styl"/>
        <w:spacing w:line="288" w:lineRule="exact"/>
        <w:ind w:left="508" w:right="1"/>
        <w:rPr>
          <w:w w:val="105"/>
        </w:rPr>
      </w:pPr>
    </w:p>
    <w:p w:rsidR="006C725A" w:rsidRPr="00963F31" w:rsidRDefault="006C725A" w:rsidP="00CD6ED2">
      <w:pPr>
        <w:pStyle w:val="Styl"/>
        <w:spacing w:line="288" w:lineRule="exact"/>
        <w:ind w:left="508" w:right="1"/>
      </w:pPr>
      <w:r w:rsidRPr="00963F31">
        <w:rPr>
          <w:w w:val="105"/>
        </w:rPr>
        <w:t>wiatrołap</w:t>
      </w:r>
      <w:r w:rsidR="00CD6ED2" w:rsidRPr="00963F31">
        <w:t xml:space="preserve"> - </w:t>
      </w:r>
      <w:r w:rsidR="001F5422" w:rsidRPr="00963F31">
        <w:t>2</w:t>
      </w:r>
      <w:r w:rsidR="00CD6ED2" w:rsidRPr="00963F31">
        <w:t>,4</w:t>
      </w:r>
      <w:r w:rsidR="001F5422" w:rsidRPr="00963F31">
        <w:t>1</w:t>
      </w:r>
      <w:r w:rsidR="00CD6ED2" w:rsidRPr="00963F31">
        <w:t>m</w:t>
      </w:r>
      <w:r w:rsidR="00CD6ED2" w:rsidRPr="00963F31">
        <w:rPr>
          <w:vertAlign w:val="superscript"/>
        </w:rPr>
        <w:t>2</w:t>
      </w:r>
      <w:r w:rsidR="00CD6ED2" w:rsidRPr="00963F31">
        <w:t xml:space="preserve"> </w:t>
      </w:r>
    </w:p>
    <w:p w:rsidR="006C725A" w:rsidRPr="00963F31" w:rsidRDefault="006C725A" w:rsidP="006C725A">
      <w:pPr>
        <w:pStyle w:val="Styl"/>
        <w:spacing w:line="288" w:lineRule="exact"/>
        <w:ind w:left="508" w:right="1"/>
      </w:pPr>
      <w:r w:rsidRPr="00963F31">
        <w:t>komunikacj</w:t>
      </w:r>
      <w:r w:rsidR="001F5422" w:rsidRPr="00963F31">
        <w:t>a</w:t>
      </w:r>
      <w:r w:rsidRPr="00963F31">
        <w:t xml:space="preserve"> - </w:t>
      </w:r>
      <w:r w:rsidR="001F5422" w:rsidRPr="00963F31">
        <w:t>12</w:t>
      </w:r>
      <w:r w:rsidRPr="00963F31">
        <w:t>,</w:t>
      </w:r>
      <w:r w:rsidR="001F5422" w:rsidRPr="00963F31">
        <w:t>15</w:t>
      </w:r>
      <w:r w:rsidRPr="00963F31">
        <w:t>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CD6ED2" w:rsidRPr="00963F31" w:rsidRDefault="00CD6ED2" w:rsidP="00CD6ED2">
      <w:pPr>
        <w:pStyle w:val="Styl"/>
        <w:spacing w:line="288" w:lineRule="exact"/>
        <w:ind w:left="508" w:right="1"/>
      </w:pPr>
      <w:r w:rsidRPr="00963F31">
        <w:t xml:space="preserve">sanitariat </w:t>
      </w:r>
      <w:r w:rsidR="001F5422" w:rsidRPr="00963F31">
        <w:t>męski</w:t>
      </w:r>
      <w:r w:rsidRPr="00963F31">
        <w:t xml:space="preserve">- </w:t>
      </w:r>
      <w:r w:rsidR="001F5422" w:rsidRPr="00963F31">
        <w:t>10</w:t>
      </w:r>
      <w:r w:rsidRPr="00963F31">
        <w:t>,</w:t>
      </w:r>
      <w:r w:rsidR="001F5422" w:rsidRPr="00963F31">
        <w:t>12</w:t>
      </w:r>
      <w:r w:rsidRPr="00963F31">
        <w:t xml:space="preserve"> 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6C725A" w:rsidRPr="00963F31" w:rsidRDefault="006C725A" w:rsidP="006C725A">
      <w:pPr>
        <w:pStyle w:val="Styl"/>
        <w:spacing w:line="288" w:lineRule="exact"/>
        <w:ind w:left="508" w:right="1"/>
      </w:pPr>
      <w:r w:rsidRPr="00963F31">
        <w:t xml:space="preserve">szatnia czysta </w:t>
      </w:r>
      <w:r w:rsidR="00CD6ED2" w:rsidRPr="00963F31">
        <w:t>męska</w:t>
      </w:r>
      <w:r w:rsidRPr="00963F31">
        <w:t xml:space="preserve"> - 1</w:t>
      </w:r>
      <w:r w:rsidR="001F5422" w:rsidRPr="00963F31">
        <w:t>3</w:t>
      </w:r>
      <w:r w:rsidRPr="00963F31">
        <w:t>,</w:t>
      </w:r>
      <w:r w:rsidR="001F5422" w:rsidRPr="00963F31">
        <w:t>65</w:t>
      </w:r>
      <w:r w:rsidRPr="00963F31">
        <w:t xml:space="preserve"> m</w:t>
      </w:r>
      <w:r w:rsidRPr="00963F31">
        <w:rPr>
          <w:vertAlign w:val="superscript"/>
        </w:rPr>
        <w:t>2</w:t>
      </w:r>
    </w:p>
    <w:p w:rsidR="00CD6ED2" w:rsidRPr="00963F31" w:rsidRDefault="00EA73C7" w:rsidP="00CD6ED2">
      <w:pPr>
        <w:pStyle w:val="Styl"/>
        <w:spacing w:line="273" w:lineRule="exact"/>
        <w:ind w:left="464" w:right="5453"/>
      </w:pPr>
      <w:r w:rsidRPr="00963F31">
        <w:t xml:space="preserve"> </w:t>
      </w:r>
      <w:r w:rsidR="00CD6ED2" w:rsidRPr="00963F31">
        <w:t>jadaln</w:t>
      </w:r>
      <w:r w:rsidR="001F5422" w:rsidRPr="00963F31">
        <w:t>a</w:t>
      </w:r>
      <w:r w:rsidR="00CD6ED2" w:rsidRPr="00963F31">
        <w:t xml:space="preserve"> - </w:t>
      </w:r>
      <w:r w:rsidR="00E0476A" w:rsidRPr="00963F31">
        <w:t>45</w:t>
      </w:r>
      <w:r w:rsidR="00CD6ED2" w:rsidRPr="00963F31">
        <w:t>,</w:t>
      </w:r>
      <w:r w:rsidR="00E0476A" w:rsidRPr="00963F31">
        <w:t>64</w:t>
      </w:r>
      <w:r w:rsidR="00CD6ED2" w:rsidRPr="00963F31">
        <w:t xml:space="preserve"> m</w:t>
      </w:r>
      <w:r w:rsidR="00CD6ED2" w:rsidRPr="00963F31">
        <w:rPr>
          <w:vertAlign w:val="superscript"/>
        </w:rPr>
        <w:t>2</w:t>
      </w:r>
      <w:r w:rsidR="00CD6ED2" w:rsidRPr="00963F31">
        <w:t xml:space="preserve"> </w:t>
      </w:r>
    </w:p>
    <w:p w:rsidR="00CD6ED2" w:rsidRPr="00963F31" w:rsidRDefault="00CD6ED2" w:rsidP="008575D2">
      <w:pPr>
        <w:pStyle w:val="Styl"/>
        <w:spacing w:line="288" w:lineRule="exact"/>
        <w:ind w:left="508" w:right="1"/>
      </w:pPr>
      <w:r w:rsidRPr="00963F31">
        <w:t xml:space="preserve">szatnia czysta damska - </w:t>
      </w:r>
      <w:r w:rsidR="00E0476A" w:rsidRPr="00963F31">
        <w:t>6</w:t>
      </w:r>
      <w:r w:rsidRPr="00963F31">
        <w:t>,</w:t>
      </w:r>
      <w:r w:rsidR="00E0476A" w:rsidRPr="00963F31">
        <w:t>84</w:t>
      </w:r>
      <w:r w:rsidRPr="00963F31">
        <w:t xml:space="preserve"> m</w:t>
      </w:r>
      <w:r w:rsidRPr="00963F31">
        <w:rPr>
          <w:vertAlign w:val="superscript"/>
        </w:rPr>
        <w:t>2</w:t>
      </w:r>
    </w:p>
    <w:p w:rsidR="006C725A" w:rsidRPr="00963F31" w:rsidRDefault="00CD6ED2" w:rsidP="006C725A">
      <w:pPr>
        <w:pStyle w:val="Styl"/>
        <w:spacing w:line="288" w:lineRule="exact"/>
        <w:ind w:left="508" w:right="1"/>
      </w:pPr>
      <w:r w:rsidRPr="00963F31">
        <w:t>sanitariat</w:t>
      </w:r>
      <w:r w:rsidR="006C725A" w:rsidRPr="00963F31">
        <w:t xml:space="preserve"> </w:t>
      </w:r>
      <w:r w:rsidR="001F5422" w:rsidRPr="00963F31">
        <w:t>damski</w:t>
      </w:r>
      <w:r w:rsidR="006C725A" w:rsidRPr="00963F31">
        <w:t xml:space="preserve">- </w:t>
      </w:r>
      <w:r w:rsidR="00E0476A" w:rsidRPr="00963F31">
        <w:t>11</w:t>
      </w:r>
      <w:r w:rsidR="006C725A" w:rsidRPr="00963F31">
        <w:t>,</w:t>
      </w:r>
      <w:r w:rsidR="00E0476A" w:rsidRPr="00963F31">
        <w:t>02</w:t>
      </w:r>
      <w:r w:rsidR="006C725A" w:rsidRPr="00963F31">
        <w:t xml:space="preserve"> m</w:t>
      </w:r>
      <w:r w:rsidR="006C725A" w:rsidRPr="00963F31">
        <w:rPr>
          <w:vertAlign w:val="superscript"/>
        </w:rPr>
        <w:t>2</w:t>
      </w:r>
      <w:r w:rsidR="006C725A" w:rsidRPr="00963F31">
        <w:t xml:space="preserve"> </w:t>
      </w:r>
    </w:p>
    <w:p w:rsidR="008575D2" w:rsidRPr="00963F31" w:rsidRDefault="008575D2" w:rsidP="006C725A">
      <w:pPr>
        <w:pStyle w:val="Styl"/>
        <w:spacing w:line="288" w:lineRule="exact"/>
        <w:ind w:left="508" w:right="1"/>
      </w:pPr>
      <w:r w:rsidRPr="00963F31">
        <w:t>pok</w:t>
      </w:r>
      <w:r w:rsidR="00E0476A" w:rsidRPr="00963F31">
        <w:t>ó</w:t>
      </w:r>
      <w:r w:rsidRPr="00963F31">
        <w:t>j biurow</w:t>
      </w:r>
      <w:r w:rsidR="001F5422" w:rsidRPr="00963F31">
        <w:t>y</w:t>
      </w:r>
      <w:r w:rsidRPr="00963F31">
        <w:t xml:space="preserve"> dla 2-ch instruktorów - </w:t>
      </w:r>
      <w:r w:rsidR="00F83FA9" w:rsidRPr="00963F31">
        <w:t>7</w:t>
      </w:r>
      <w:r w:rsidRPr="00963F31">
        <w:t>,</w:t>
      </w:r>
      <w:r w:rsidR="00F83FA9" w:rsidRPr="00963F31">
        <w:t>06</w:t>
      </w:r>
      <w:r w:rsidR="00DE7A7D" w:rsidRPr="00963F31">
        <w:t xml:space="preserve"> </w:t>
      </w:r>
      <w:r w:rsidRPr="00963F31">
        <w:t>m</w:t>
      </w:r>
      <w:r w:rsidRPr="00963F31">
        <w:rPr>
          <w:vertAlign w:val="superscript"/>
        </w:rPr>
        <w:t>2</w:t>
      </w:r>
    </w:p>
    <w:p w:rsidR="001F5422" w:rsidRPr="00963F31" w:rsidRDefault="001F5422" w:rsidP="001F5422">
      <w:pPr>
        <w:pStyle w:val="Styl"/>
        <w:spacing w:line="288" w:lineRule="exact"/>
        <w:ind w:left="508" w:right="1"/>
      </w:pPr>
      <w:r w:rsidRPr="00963F31">
        <w:t xml:space="preserve">komunikacja 2 - </w:t>
      </w:r>
      <w:r w:rsidR="00F83FA9" w:rsidRPr="00963F31">
        <w:t>3</w:t>
      </w:r>
      <w:r w:rsidRPr="00963F31">
        <w:t>,</w:t>
      </w:r>
      <w:r w:rsidR="00F83FA9" w:rsidRPr="00963F31">
        <w:t>89</w:t>
      </w:r>
      <w:r w:rsidR="00DE7A7D" w:rsidRPr="00963F31">
        <w:t xml:space="preserve"> </w:t>
      </w:r>
      <w:r w:rsidRPr="00963F31">
        <w:t>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1F5422" w:rsidRPr="00963F31" w:rsidRDefault="006C725A" w:rsidP="006C725A">
      <w:pPr>
        <w:pStyle w:val="Styl"/>
        <w:spacing w:line="283" w:lineRule="exact"/>
        <w:ind w:left="503" w:right="4589"/>
      </w:pPr>
      <w:r w:rsidRPr="00963F31">
        <w:t>pomieszczeni</w:t>
      </w:r>
      <w:r w:rsidR="001F5422" w:rsidRPr="00963F31">
        <w:t>e</w:t>
      </w:r>
      <w:r w:rsidRPr="00963F31">
        <w:t xml:space="preserve"> </w:t>
      </w:r>
      <w:r w:rsidR="00963F31" w:rsidRPr="00963F31">
        <w:t>techniczne</w:t>
      </w:r>
      <w:r w:rsidR="001F5422" w:rsidRPr="00963F31">
        <w:t xml:space="preserve"> - 3,75</w:t>
      </w:r>
      <w:r w:rsidR="00DE7A7D" w:rsidRPr="00963F31">
        <w:t xml:space="preserve"> m</w:t>
      </w:r>
      <w:r w:rsidR="00DE7A7D" w:rsidRPr="00963F31">
        <w:rPr>
          <w:vertAlign w:val="superscript"/>
        </w:rPr>
        <w:t>2</w:t>
      </w:r>
    </w:p>
    <w:p w:rsidR="006C725A" w:rsidRPr="00963F31" w:rsidRDefault="006C725A" w:rsidP="006C725A">
      <w:pPr>
        <w:pStyle w:val="Styl"/>
        <w:spacing w:line="283" w:lineRule="exact"/>
        <w:ind w:left="503" w:right="4589"/>
      </w:pPr>
      <w:r w:rsidRPr="00963F31">
        <w:t xml:space="preserve">w. c. damska - </w:t>
      </w:r>
      <w:r w:rsidR="00DE7A7D" w:rsidRPr="00963F31">
        <w:t>3</w:t>
      </w:r>
      <w:r w:rsidRPr="00963F31">
        <w:t>,</w:t>
      </w:r>
      <w:r w:rsidR="00DE7A7D" w:rsidRPr="00963F31">
        <w:t>66</w:t>
      </w:r>
      <w:r w:rsidRPr="00963F31">
        <w:t xml:space="preserve"> m</w:t>
      </w:r>
      <w:r w:rsidRPr="00963F31">
        <w:rPr>
          <w:vertAlign w:val="superscript"/>
        </w:rPr>
        <w:t>2</w:t>
      </w:r>
    </w:p>
    <w:p w:rsidR="001F5422" w:rsidRPr="00963F31" w:rsidRDefault="001F5422" w:rsidP="001F5422">
      <w:pPr>
        <w:pStyle w:val="Styl"/>
        <w:spacing w:line="283" w:lineRule="exact"/>
        <w:ind w:left="503" w:right="4589"/>
      </w:pPr>
      <w:r w:rsidRPr="00963F31">
        <w:t xml:space="preserve">w. c. męska - </w:t>
      </w:r>
      <w:r w:rsidR="00F83FA9" w:rsidRPr="00963F31">
        <w:t>5</w:t>
      </w:r>
      <w:r w:rsidRPr="00963F31">
        <w:t>,</w:t>
      </w:r>
      <w:r w:rsidR="00F83FA9" w:rsidRPr="00963F31">
        <w:t>91</w:t>
      </w:r>
      <w:r w:rsidRPr="00963F31">
        <w:t xml:space="preserve"> 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CD6ED2" w:rsidRPr="00963F31" w:rsidRDefault="001F5422" w:rsidP="00CD6ED2">
      <w:pPr>
        <w:pStyle w:val="Styl"/>
        <w:spacing w:line="292" w:lineRule="exact"/>
        <w:ind w:left="527" w:right="4114"/>
      </w:pPr>
      <w:r w:rsidRPr="00963F31">
        <w:t xml:space="preserve">w.c. </w:t>
      </w:r>
      <w:r w:rsidR="00CD6ED2" w:rsidRPr="00963F31">
        <w:t xml:space="preserve">instruktorów - 2, </w:t>
      </w:r>
      <w:r w:rsidR="00F83FA9" w:rsidRPr="00963F31">
        <w:t>28</w:t>
      </w:r>
      <w:r w:rsidR="00DE7A7D" w:rsidRPr="00963F31">
        <w:t xml:space="preserve"> </w:t>
      </w:r>
      <w:r w:rsidR="00CD6ED2" w:rsidRPr="00963F31">
        <w:t>m</w:t>
      </w:r>
      <w:r w:rsidR="00CD6ED2" w:rsidRPr="00963F31">
        <w:rPr>
          <w:vertAlign w:val="superscript"/>
        </w:rPr>
        <w:t>2</w:t>
      </w:r>
      <w:r w:rsidR="00CD6ED2" w:rsidRPr="00963F31">
        <w:t xml:space="preserve"> </w:t>
      </w:r>
    </w:p>
    <w:p w:rsidR="006C725A" w:rsidRPr="00963F31" w:rsidRDefault="006C725A" w:rsidP="006C725A">
      <w:pPr>
        <w:pStyle w:val="Styl"/>
        <w:spacing w:before="220" w:line="427" w:lineRule="exact"/>
        <w:ind w:left="43" w:right="24"/>
        <w:jc w:val="both"/>
      </w:pPr>
      <w:r w:rsidRPr="00963F31">
        <w:lastRenderedPageBreak/>
        <w:t xml:space="preserve">Jadalnia przeznaczona dla uczniów do spożywania posiłków podczas przerwy śniadaniowej. Spożywanie posiłków odbywać się będzie w 2-ch turach po 12 uczniów w każdej turze. Pomieszczenie wyposażono w stoliki, krzesła. Herbata bądź kawa dowożona będzie w termosach do spożycia na gorąco przez firmę cateringową. </w:t>
      </w:r>
    </w:p>
    <w:p w:rsidR="006C725A" w:rsidRPr="00963F31" w:rsidRDefault="006C725A" w:rsidP="006C725A">
      <w:pPr>
        <w:pStyle w:val="Styl"/>
        <w:spacing w:line="427" w:lineRule="exact"/>
        <w:ind w:left="43" w:right="24"/>
        <w:jc w:val="both"/>
      </w:pPr>
      <w:r w:rsidRPr="00963F31">
        <w:t xml:space="preserve">Szatnie wyposażone w szafki ubraniowe typowe pojedyncze, gdzie uczniowie będą mogli przechowywać ubrania osobiste i robocze osobno. Dla wymienionej liczby uczniów zapewniono warunki socjalno-sanitarne, zgodnie z Rozporządzeniem w sprawie ogólnych warunków bezpieczeństwa i higieny pracy. </w:t>
      </w:r>
    </w:p>
    <w:p w:rsidR="006C725A" w:rsidRPr="00963F31" w:rsidRDefault="006C725A" w:rsidP="006C725A">
      <w:pPr>
        <w:pStyle w:val="Styl"/>
        <w:spacing w:line="427" w:lineRule="exact"/>
        <w:ind w:left="43" w:right="24"/>
        <w:jc w:val="both"/>
      </w:pPr>
      <w:r w:rsidRPr="00963F31">
        <w:t xml:space="preserve">Sanitariaty zostały wyposażone w natryski i umywalki dla uczniów do przeprowadzenia toalety przed jedzeniem i po pracy. W trakcie prowadzonych zajęć praktycznej nauki zawodu ze względu na charakter edukacyjny zajęć nie przewiduje się znacznego zabrudzenia odzieży, stąd brak konieczność wydzielenia szatni brudnej. </w:t>
      </w:r>
    </w:p>
    <w:p w:rsidR="006C725A" w:rsidRPr="00963F31" w:rsidRDefault="006C725A" w:rsidP="006C725A">
      <w:pPr>
        <w:pStyle w:val="Styl"/>
        <w:spacing w:line="398" w:lineRule="exact"/>
        <w:ind w:left="14"/>
      </w:pPr>
      <w:r w:rsidRPr="00963F31">
        <w:t xml:space="preserve">W.C. wraz z umywalką do załatwiania potrzeb fizjologicznych w trakcie przebywania na </w:t>
      </w:r>
    </w:p>
    <w:p w:rsidR="006C725A" w:rsidRPr="00963F31" w:rsidRDefault="006C725A" w:rsidP="006C725A">
      <w:pPr>
        <w:pStyle w:val="Styl"/>
        <w:spacing w:line="451" w:lineRule="exact"/>
        <w:ind w:left="14"/>
      </w:pPr>
      <w:r w:rsidRPr="00963F31">
        <w:t xml:space="preserve">zajęciach praktycznej nauki zawodu. </w:t>
      </w:r>
    </w:p>
    <w:p w:rsidR="006C725A" w:rsidRPr="00963F31" w:rsidRDefault="006C725A" w:rsidP="006C725A">
      <w:pPr>
        <w:pStyle w:val="Styl"/>
        <w:tabs>
          <w:tab w:val="left" w:pos="1"/>
          <w:tab w:val="left" w:pos="2121"/>
        </w:tabs>
        <w:spacing w:line="417" w:lineRule="exact"/>
      </w:pPr>
      <w:r w:rsidRPr="00963F31">
        <w:tab/>
        <w:t xml:space="preserve">Powierzchnia pomieszczeń socjalno-sanitarnych posiada rezerwę w stosunku do </w:t>
      </w:r>
    </w:p>
    <w:p w:rsidR="006C725A" w:rsidRPr="00963F31" w:rsidRDefault="006C725A" w:rsidP="006C725A">
      <w:pPr>
        <w:pStyle w:val="Styl"/>
        <w:spacing w:line="460" w:lineRule="exact"/>
      </w:pPr>
      <w:r w:rsidRPr="00963F31">
        <w:t>wymagań określonych Rozporządzeniami.</w:t>
      </w:r>
    </w:p>
    <w:p w:rsidR="00242D34" w:rsidRPr="00963F31" w:rsidRDefault="00242D34" w:rsidP="006C725A">
      <w:pPr>
        <w:pStyle w:val="Styl"/>
        <w:spacing w:line="460" w:lineRule="exact"/>
      </w:pPr>
    </w:p>
    <w:p w:rsidR="00242D34" w:rsidRPr="00963F31" w:rsidRDefault="00242D34" w:rsidP="00242D34">
      <w:pPr>
        <w:pStyle w:val="Styl"/>
        <w:numPr>
          <w:ilvl w:val="0"/>
          <w:numId w:val="5"/>
        </w:numPr>
        <w:spacing w:line="1" w:lineRule="exact"/>
      </w:pPr>
    </w:p>
    <w:p w:rsidR="00242D34" w:rsidRPr="00963F31" w:rsidRDefault="00242D34" w:rsidP="00242D34">
      <w:pPr>
        <w:pStyle w:val="Styl"/>
        <w:spacing w:line="259" w:lineRule="exact"/>
        <w:ind w:right="10"/>
        <w:rPr>
          <w:b/>
          <w:bCs/>
        </w:rPr>
      </w:pPr>
      <w:r w:rsidRPr="00963F31">
        <w:rPr>
          <w:b/>
          <w:bCs/>
        </w:rPr>
        <w:t xml:space="preserve">5.2.5. Pomieszczenie porządkowe. </w:t>
      </w:r>
    </w:p>
    <w:p w:rsidR="00242D34" w:rsidRPr="00963F31" w:rsidRDefault="00242D34" w:rsidP="00242D34">
      <w:pPr>
        <w:pStyle w:val="Styl"/>
        <w:spacing w:line="441" w:lineRule="exact"/>
        <w:ind w:right="-226"/>
        <w:jc w:val="both"/>
      </w:pPr>
    </w:p>
    <w:p w:rsidR="00242D34" w:rsidRPr="00963F31" w:rsidRDefault="00242D34" w:rsidP="00242D34">
      <w:pPr>
        <w:pStyle w:val="Styl"/>
        <w:spacing w:line="441" w:lineRule="exact"/>
        <w:ind w:right="-226"/>
      </w:pPr>
      <w:r w:rsidRPr="00963F31">
        <w:t>Pomieszczenie przeznaczone dla personelu sprzątającego część socjalno-biurową. W pomieszczeniu gospodarczym przechowywane będą środki czystości takie jak płyny do podłó</w:t>
      </w:r>
      <w:r w:rsidR="008346B5" w:rsidRPr="00963F31">
        <w:t xml:space="preserve">g, ścierki, </w:t>
      </w:r>
      <w:proofErr w:type="spellStart"/>
      <w:r w:rsidRPr="00963F31">
        <w:t>mopy</w:t>
      </w:r>
      <w:proofErr w:type="spellEnd"/>
      <w:r w:rsidR="008346B5" w:rsidRPr="00963F31">
        <w:t xml:space="preserve">, </w:t>
      </w:r>
      <w:r w:rsidRPr="00963F31">
        <w:t>miotły oraz wiaderka. Stanowiska pracy będą sprzątali uczniowie.</w:t>
      </w:r>
    </w:p>
    <w:p w:rsidR="00CA5983" w:rsidRPr="00963F31" w:rsidRDefault="00CA5983" w:rsidP="00242D34">
      <w:pPr>
        <w:pStyle w:val="Styl"/>
        <w:spacing w:line="441" w:lineRule="exact"/>
        <w:ind w:right="-226"/>
      </w:pPr>
    </w:p>
    <w:p w:rsidR="00CA5983" w:rsidRPr="00963F31" w:rsidRDefault="00CA5983" w:rsidP="00CA5983">
      <w:pPr>
        <w:pStyle w:val="Styl"/>
        <w:spacing w:line="259" w:lineRule="exact"/>
        <w:ind w:right="10"/>
        <w:rPr>
          <w:b/>
          <w:bCs/>
        </w:rPr>
      </w:pPr>
      <w:r w:rsidRPr="00963F31">
        <w:rPr>
          <w:b/>
          <w:bCs/>
        </w:rPr>
        <w:t xml:space="preserve">5.2.6. Biuro. </w:t>
      </w:r>
    </w:p>
    <w:p w:rsidR="00CA5983" w:rsidRPr="00963F31" w:rsidRDefault="00CA5983" w:rsidP="00CA5983">
      <w:pPr>
        <w:pStyle w:val="Styl"/>
        <w:spacing w:line="278" w:lineRule="exact"/>
        <w:ind w:right="-134"/>
      </w:pPr>
    </w:p>
    <w:p w:rsidR="00CA5983" w:rsidRPr="00963F31" w:rsidRDefault="00CA5983" w:rsidP="00CA5983">
      <w:pPr>
        <w:pStyle w:val="Styl"/>
        <w:spacing w:line="278" w:lineRule="exact"/>
        <w:ind w:right="-134"/>
      </w:pPr>
      <w:r w:rsidRPr="00963F31">
        <w:t xml:space="preserve">Pomieszczenia biurowe dla instruktorów nauki zawodu zlokalizowane zostało na parterze </w:t>
      </w:r>
    </w:p>
    <w:p w:rsidR="00CA5983" w:rsidRPr="00963F31" w:rsidRDefault="00CA5983" w:rsidP="00CA5983">
      <w:pPr>
        <w:pStyle w:val="Styl"/>
        <w:spacing w:before="4" w:line="1" w:lineRule="exact"/>
        <w:ind w:left="821" w:right="-125"/>
      </w:pPr>
    </w:p>
    <w:p w:rsidR="00CA5983" w:rsidRPr="00963F31" w:rsidRDefault="00CA5983" w:rsidP="00CA5983">
      <w:pPr>
        <w:pStyle w:val="Styl"/>
        <w:spacing w:line="422" w:lineRule="exact"/>
        <w:ind w:right="-125"/>
        <w:jc w:val="both"/>
      </w:pPr>
      <w:r w:rsidRPr="00963F31">
        <w:t xml:space="preserve">w części pracowni istniejącego budynku. W pomieszczeniach tych prowadzone będą prace administracyjne polegające na przygotowaniu technicznym nauki i prowadzeniu dzienników </w:t>
      </w:r>
      <w:r w:rsidR="007A7EFB" w:rsidRPr="00963F31">
        <w:t>praktyki zawodowej.</w:t>
      </w:r>
    </w:p>
    <w:p w:rsidR="007A7EFB" w:rsidRPr="00963F31" w:rsidRDefault="007A7EFB" w:rsidP="00CA5983">
      <w:pPr>
        <w:pStyle w:val="Styl"/>
        <w:spacing w:line="422" w:lineRule="exact"/>
        <w:ind w:right="-125"/>
        <w:jc w:val="both"/>
      </w:pPr>
    </w:p>
    <w:p w:rsidR="007A7EFB" w:rsidRPr="00963F31" w:rsidRDefault="007A7EFB" w:rsidP="007A7EFB">
      <w:pPr>
        <w:pStyle w:val="Styl"/>
        <w:spacing w:line="254" w:lineRule="exact"/>
        <w:ind w:right="10"/>
        <w:rPr>
          <w:b/>
          <w:bCs/>
        </w:rPr>
      </w:pPr>
      <w:r w:rsidRPr="00963F31">
        <w:rPr>
          <w:b/>
          <w:bCs/>
        </w:rPr>
        <w:t xml:space="preserve">5.2.7. Kotłownia. </w:t>
      </w:r>
    </w:p>
    <w:p w:rsidR="007A7EFB" w:rsidRPr="00963F31" w:rsidRDefault="007A7EFB" w:rsidP="00CA5983">
      <w:pPr>
        <w:pStyle w:val="Styl"/>
        <w:spacing w:line="422" w:lineRule="exact"/>
        <w:ind w:right="-125"/>
        <w:jc w:val="both"/>
      </w:pPr>
    </w:p>
    <w:p w:rsidR="007A7EFB" w:rsidRPr="00963F31" w:rsidRDefault="007A7EFB" w:rsidP="007A7EFB">
      <w:pPr>
        <w:pStyle w:val="Styl"/>
        <w:spacing w:line="427" w:lineRule="exact"/>
        <w:ind w:right="168"/>
      </w:pPr>
      <w:r w:rsidRPr="00963F31">
        <w:t xml:space="preserve">Ciepło do ogrzewania pomieszczeń i do celów socjalnych jest doprowadzone z sieci miejskiej </w:t>
      </w:r>
      <w:r w:rsidRPr="00963F31">
        <w:rPr>
          <w:w w:val="105"/>
        </w:rPr>
        <w:t xml:space="preserve">B.Z.E.C. </w:t>
      </w:r>
      <w:r w:rsidRPr="00963F31">
        <w:t xml:space="preserve">Przyłącze </w:t>
      </w:r>
      <w:proofErr w:type="spellStart"/>
      <w:r w:rsidRPr="00963F31">
        <w:t>c.o</w:t>
      </w:r>
      <w:proofErr w:type="spellEnd"/>
      <w:r w:rsidRPr="00963F31">
        <w:t xml:space="preserve">. znajduje się w korycie kanalizacji </w:t>
      </w:r>
      <w:proofErr w:type="spellStart"/>
      <w:r w:rsidRPr="00963F31">
        <w:t>c.o</w:t>
      </w:r>
      <w:proofErr w:type="spellEnd"/>
      <w:r w:rsidRPr="00963F31">
        <w:t xml:space="preserve">. budynku hali. </w:t>
      </w:r>
      <w:r w:rsidRPr="00963F31">
        <w:lastRenderedPageBreak/>
        <w:t>Ciepła woda użytkowa z przepływo</w:t>
      </w:r>
      <w:r w:rsidR="00C8157E" w:rsidRPr="00963F31">
        <w:t>wych podgrzewaczy elektrycznych</w:t>
      </w:r>
      <w:r w:rsidRPr="00963F31">
        <w:t xml:space="preserve">. </w:t>
      </w:r>
    </w:p>
    <w:p w:rsidR="00C8157E" w:rsidRPr="00963F31" w:rsidRDefault="00C8157E" w:rsidP="00C8157E">
      <w:pPr>
        <w:pStyle w:val="Styl"/>
        <w:spacing w:line="254" w:lineRule="exact"/>
        <w:ind w:right="10"/>
        <w:rPr>
          <w:b/>
          <w:bCs/>
        </w:rPr>
      </w:pPr>
    </w:p>
    <w:p w:rsidR="00C8157E" w:rsidRPr="00963F31" w:rsidRDefault="00C8157E" w:rsidP="00C8157E">
      <w:pPr>
        <w:pStyle w:val="Styl"/>
        <w:spacing w:line="254" w:lineRule="exact"/>
        <w:ind w:right="10"/>
        <w:rPr>
          <w:b/>
          <w:bCs/>
        </w:rPr>
      </w:pPr>
      <w:r w:rsidRPr="00963F31">
        <w:rPr>
          <w:b/>
          <w:bCs/>
        </w:rPr>
        <w:t>5.3. Przewidywane wielkości emisji, wynikające z funkcjonowania planowanego przedsięwzięcia.</w:t>
      </w:r>
    </w:p>
    <w:p w:rsidR="00C8157E" w:rsidRPr="00963F31" w:rsidRDefault="00C8157E" w:rsidP="00C8157E">
      <w:pPr>
        <w:pStyle w:val="Styl"/>
        <w:spacing w:line="254" w:lineRule="exact"/>
        <w:ind w:right="10"/>
        <w:rPr>
          <w:b/>
          <w:bCs/>
        </w:rPr>
      </w:pPr>
    </w:p>
    <w:p w:rsidR="00C8157E" w:rsidRPr="00963F31" w:rsidRDefault="00C8157E" w:rsidP="00C8157E">
      <w:pPr>
        <w:pStyle w:val="Styl"/>
        <w:tabs>
          <w:tab w:val="left" w:pos="1"/>
          <w:tab w:val="left" w:pos="686"/>
        </w:tabs>
        <w:spacing w:line="278" w:lineRule="exact"/>
      </w:pPr>
      <w:r w:rsidRPr="00963F31">
        <w:t xml:space="preserve">Zgodnie z ustawą z dnia 27 kwietnia 2001 roku Prawo ochrony środowiska przez emisję- </w:t>
      </w:r>
    </w:p>
    <w:p w:rsidR="00C8157E" w:rsidRPr="00963F31" w:rsidRDefault="00C8157E" w:rsidP="00C8157E">
      <w:pPr>
        <w:pStyle w:val="Styl"/>
        <w:spacing w:before="9" w:line="1" w:lineRule="exact"/>
        <w:ind w:left="777" w:right="4"/>
      </w:pPr>
    </w:p>
    <w:p w:rsidR="00C8157E" w:rsidRPr="00963F31" w:rsidRDefault="00C8157E" w:rsidP="00C8157E">
      <w:pPr>
        <w:pStyle w:val="Styl"/>
        <w:spacing w:line="417" w:lineRule="exact"/>
        <w:ind w:right="4"/>
      </w:pPr>
      <w:r w:rsidRPr="00963F31">
        <w:t xml:space="preserve">rozumie się wprowadzane bezpośrednio lub pośrednio, w wyniku działalności człowieka do powietrza, wody, gleby lub ziemi </w:t>
      </w:r>
    </w:p>
    <w:p w:rsidR="00C8157E" w:rsidRPr="00963F31" w:rsidRDefault="00C8157E" w:rsidP="00C8157E">
      <w:pPr>
        <w:pStyle w:val="Styl"/>
        <w:spacing w:before="9" w:line="1" w:lineRule="exact"/>
        <w:ind w:left="777" w:right="4"/>
      </w:pPr>
    </w:p>
    <w:p w:rsidR="00C8157E" w:rsidRPr="00963F31" w:rsidRDefault="00C8157E" w:rsidP="00C8157E">
      <w:pPr>
        <w:pStyle w:val="Styl"/>
        <w:spacing w:line="417" w:lineRule="exact"/>
        <w:ind w:right="4"/>
      </w:pPr>
      <w:r w:rsidRPr="00963F31">
        <w:t xml:space="preserve">a) substancje, </w:t>
      </w:r>
    </w:p>
    <w:p w:rsidR="00C8157E" w:rsidRPr="00963F31" w:rsidRDefault="00C8157E" w:rsidP="00C8157E">
      <w:pPr>
        <w:pStyle w:val="Styl"/>
        <w:spacing w:before="9" w:line="1" w:lineRule="exact"/>
        <w:ind w:left="777" w:right="4"/>
      </w:pPr>
    </w:p>
    <w:p w:rsidR="00C8157E" w:rsidRPr="00963F31" w:rsidRDefault="00C8157E" w:rsidP="00C8157E">
      <w:pPr>
        <w:pStyle w:val="Styl"/>
        <w:spacing w:line="417" w:lineRule="exact"/>
        <w:ind w:right="4"/>
      </w:pPr>
      <w:r w:rsidRPr="00963F31">
        <w:t>b) energie, takie jak ciepło, hałas, wibracje lub pola elektromagnetyczne,</w:t>
      </w:r>
    </w:p>
    <w:p w:rsidR="00C8157E" w:rsidRPr="00963F31" w:rsidRDefault="00C8157E" w:rsidP="00C8157E">
      <w:pPr>
        <w:pStyle w:val="Styl"/>
        <w:spacing w:line="422" w:lineRule="exact"/>
        <w:ind w:right="67"/>
        <w:jc w:val="both"/>
      </w:pPr>
      <w:r w:rsidRPr="00963F31">
        <w:t>Natomiast wielkość emisji - rozumie się przez to rodzaj i ilość wprowadzanych substancji lub energii w określonym czasie oraz stężenia lub poziomy substancji lub energii, w szczególności w gazach odlotowych, wprowadzanych ściekach oraz wytwarzanych odpadach.</w:t>
      </w:r>
    </w:p>
    <w:p w:rsidR="00487CE6" w:rsidRPr="00963F31" w:rsidRDefault="00487CE6" w:rsidP="00C8157E">
      <w:pPr>
        <w:pStyle w:val="Styl"/>
        <w:spacing w:line="422" w:lineRule="exact"/>
        <w:ind w:right="67"/>
        <w:jc w:val="both"/>
      </w:pPr>
    </w:p>
    <w:p w:rsidR="00487CE6" w:rsidRPr="00963F31" w:rsidRDefault="00487CE6" w:rsidP="00487CE6">
      <w:pPr>
        <w:pStyle w:val="Styl"/>
        <w:spacing w:line="259" w:lineRule="exact"/>
        <w:rPr>
          <w:b/>
          <w:bCs/>
          <w:w w:val="106"/>
        </w:rPr>
      </w:pPr>
      <w:r w:rsidRPr="00963F31">
        <w:rPr>
          <w:b/>
          <w:bCs/>
          <w:w w:val="106"/>
        </w:rPr>
        <w:t>5.3.1. Stan obecny.</w:t>
      </w:r>
    </w:p>
    <w:p w:rsidR="00487CE6" w:rsidRPr="00963F31" w:rsidRDefault="00487CE6" w:rsidP="00487CE6">
      <w:pPr>
        <w:pStyle w:val="Styl"/>
        <w:spacing w:line="259" w:lineRule="exact"/>
        <w:rPr>
          <w:b/>
          <w:bCs/>
          <w:w w:val="106"/>
        </w:rPr>
      </w:pPr>
    </w:p>
    <w:p w:rsidR="00487CE6" w:rsidRPr="00963F31" w:rsidRDefault="00487CE6" w:rsidP="00487CE6">
      <w:pPr>
        <w:pStyle w:val="Styl"/>
        <w:spacing w:line="427" w:lineRule="exact"/>
        <w:ind w:right="-9"/>
      </w:pPr>
      <w:r w:rsidRPr="00963F31">
        <w:t xml:space="preserve">Obecnie obiekt przebudowywany jest na potrzeby nauki zawodu technik pojazdów samochodowych. Ze względu że zamierzenie inwestycyjne polega </w:t>
      </w:r>
      <w:r w:rsidR="008B3B9B" w:rsidRPr="00963F31">
        <w:t>unowocześnieniu</w:t>
      </w:r>
      <w:r w:rsidRPr="00963F31">
        <w:t xml:space="preserve"> profilu nauki zawodu a jego działalność będzie taka sama jak dotychczas w niniejszym rozdziale omówiono wszystkie emisje jakie występują obecnie w trakcie realizacji inwestycji i występujące po uruchomieniu nowej części nauki zawodu. Pomieszczenia istniejąc</w:t>
      </w:r>
      <w:r w:rsidR="008B3B9B" w:rsidRPr="00963F31">
        <w:t>ej</w:t>
      </w:r>
      <w:r w:rsidRPr="00963F31">
        <w:t xml:space="preserve"> hal</w:t>
      </w:r>
      <w:r w:rsidR="008B3B9B" w:rsidRPr="00963F31">
        <w:t xml:space="preserve">i warsztatowej </w:t>
      </w:r>
      <w:r w:rsidRPr="00963F31">
        <w:t xml:space="preserve">zostaną </w:t>
      </w:r>
      <w:r w:rsidR="008B3B9B" w:rsidRPr="00963F31">
        <w:t>przebudowane na</w:t>
      </w:r>
      <w:r w:rsidRPr="00963F31">
        <w:t xml:space="preserve"> stanowiska nauki zawodu w branży </w:t>
      </w:r>
      <w:r w:rsidR="00B201BE" w:rsidRPr="00963F31">
        <w:t>samochodowej</w:t>
      </w:r>
      <w:r w:rsidRPr="00963F31">
        <w:t xml:space="preserve"> oraz pomieszczenia socjalno-biurowe. Istniejący magazyn zmieni asortyment przechowywanych materiałów i wyrobów. </w:t>
      </w:r>
    </w:p>
    <w:p w:rsidR="00487CE6" w:rsidRPr="00963F31" w:rsidRDefault="00487CE6" w:rsidP="00487CE6">
      <w:pPr>
        <w:pStyle w:val="Styl"/>
        <w:spacing w:before="9" w:line="1" w:lineRule="exact"/>
        <w:ind w:left="758" w:right="111"/>
      </w:pPr>
    </w:p>
    <w:p w:rsidR="00487CE6" w:rsidRPr="00963F31" w:rsidRDefault="008B3B9B" w:rsidP="00487CE6">
      <w:pPr>
        <w:pStyle w:val="Styl"/>
        <w:spacing w:line="422" w:lineRule="exact"/>
        <w:ind w:right="111"/>
        <w:jc w:val="both"/>
      </w:pPr>
      <w:r w:rsidRPr="00963F31">
        <w:rPr>
          <w:i/>
          <w:iCs/>
        </w:rPr>
        <w:t xml:space="preserve">a) </w:t>
      </w:r>
      <w:r w:rsidR="00487CE6" w:rsidRPr="00963F31">
        <w:t xml:space="preserve">ścieki socjalno bytowe - powstają z potrzeb socjalnych i fizjologicznych pracowników. Ścieki te odprowadzane są do istniejącej kanalizacji i dalej miejskiej sieci sanitarnej. W tym zakresie jest podpisana umowa Zakładem komunalnym na prowadzanie ścieków do kanalizacji miejskiej. </w:t>
      </w:r>
    </w:p>
    <w:p w:rsidR="00487CE6" w:rsidRPr="00963F31" w:rsidRDefault="008B3B9B" w:rsidP="00487CE6">
      <w:pPr>
        <w:pStyle w:val="Styl"/>
        <w:spacing w:line="427" w:lineRule="exact"/>
        <w:ind w:right="-9"/>
      </w:pPr>
      <w:r w:rsidRPr="00963F31">
        <w:rPr>
          <w:i/>
          <w:iCs/>
        </w:rPr>
        <w:t>b)</w:t>
      </w:r>
      <w:r w:rsidR="00487CE6" w:rsidRPr="00963F31">
        <w:rPr>
          <w:i/>
          <w:iCs/>
        </w:rPr>
        <w:t xml:space="preserve"> </w:t>
      </w:r>
      <w:r w:rsidR="00487CE6" w:rsidRPr="00963F31">
        <w:t xml:space="preserve">ścieki opadowe - do istniejącej kanalizacji deszczowej, </w:t>
      </w:r>
    </w:p>
    <w:p w:rsidR="00487CE6" w:rsidRPr="00963F31" w:rsidRDefault="00487CE6" w:rsidP="00487CE6">
      <w:pPr>
        <w:pStyle w:val="Styl"/>
        <w:spacing w:before="9" w:line="1" w:lineRule="exact"/>
        <w:ind w:left="758" w:right="111"/>
      </w:pPr>
    </w:p>
    <w:p w:rsidR="00487CE6" w:rsidRPr="00963F31" w:rsidRDefault="008B3B9B" w:rsidP="00487CE6">
      <w:pPr>
        <w:pStyle w:val="Styl"/>
        <w:spacing w:line="422" w:lineRule="exact"/>
        <w:ind w:right="111"/>
        <w:jc w:val="both"/>
      </w:pPr>
      <w:r w:rsidRPr="00963F31">
        <w:t xml:space="preserve">c) </w:t>
      </w:r>
      <w:r w:rsidR="00487CE6" w:rsidRPr="00963F31">
        <w:t xml:space="preserve">zanieczyszczania powietrza dotychczas związane było z wywietrznikami </w:t>
      </w:r>
      <w:r w:rsidRPr="00963F31">
        <w:t xml:space="preserve">(wentylatorami wywiewnymi) </w:t>
      </w:r>
      <w:r w:rsidR="00487CE6" w:rsidRPr="00963F31">
        <w:t>jakie występowały na starej hali. Wentylacja pomieszczenia hali warsztatowej była prowadzona grawitacyjnie. Ze względu na adaptację istniejącej hali warsztatowej pominięto zagadnienie emisji do powietrza z istniejącej hali. Warsztaty Szkolne nie posiadały decyzj</w:t>
      </w:r>
      <w:r w:rsidRPr="00963F31">
        <w:t>i</w:t>
      </w:r>
      <w:r w:rsidR="00487CE6" w:rsidRPr="00963F31">
        <w:t xml:space="preserve"> i o emisj</w:t>
      </w:r>
      <w:r w:rsidRPr="00963F31">
        <w:t>i</w:t>
      </w:r>
      <w:r w:rsidR="00487CE6" w:rsidRPr="00963F31">
        <w:t xml:space="preserve"> dopuszczalnej. </w:t>
      </w:r>
    </w:p>
    <w:p w:rsidR="00487CE6" w:rsidRPr="00963F31" w:rsidRDefault="00487CE6" w:rsidP="00487CE6">
      <w:pPr>
        <w:pStyle w:val="Styl"/>
        <w:spacing w:before="360" w:line="1" w:lineRule="exact"/>
        <w:ind w:right="1"/>
      </w:pPr>
    </w:p>
    <w:p w:rsidR="008B3B9B" w:rsidRPr="00963F31" w:rsidRDefault="00487CE6" w:rsidP="00B201BE">
      <w:pPr>
        <w:pStyle w:val="Styl"/>
        <w:tabs>
          <w:tab w:val="left" w:pos="1"/>
          <w:tab w:val="left" w:pos="643"/>
        </w:tabs>
        <w:spacing w:line="360" w:lineRule="auto"/>
        <w:ind w:right="1"/>
      </w:pPr>
      <w:r w:rsidRPr="00963F31">
        <w:tab/>
        <w:t xml:space="preserve">emisja hałasu - związana będzie </w:t>
      </w:r>
      <w:r w:rsidR="00B201BE" w:rsidRPr="00963F31">
        <w:t xml:space="preserve">ze sporadycznym, krótkotrwałym  z ruchem i pracą silników    pojedynczych samochodów osobowych  wykorzystywanych w procesie dydaktycznym </w:t>
      </w:r>
      <w:r w:rsidRPr="00963F31">
        <w:t xml:space="preserve">oraz hałas pochodzący z </w:t>
      </w:r>
      <w:r w:rsidR="008B3B9B" w:rsidRPr="00963F31">
        <w:t>kompresora</w:t>
      </w:r>
      <w:r w:rsidRPr="00963F31">
        <w:t>.</w:t>
      </w:r>
      <w:r w:rsidR="008B3B9B" w:rsidRPr="00963F31">
        <w:t xml:space="preserve"> </w:t>
      </w:r>
      <w:r w:rsidRPr="00963F31">
        <w:t xml:space="preserve">Hałas wynikający z </w:t>
      </w:r>
      <w:r w:rsidR="008B3B9B" w:rsidRPr="00963F31">
        <w:t>dotychczasowych prac j</w:t>
      </w:r>
      <w:r w:rsidRPr="00963F31">
        <w:t xml:space="preserve">est porównywalny z hałasem jaki powoduje </w:t>
      </w:r>
      <w:r w:rsidR="008B3B9B" w:rsidRPr="00963F31">
        <w:t>kompresor</w:t>
      </w:r>
      <w:r w:rsidRPr="00963F31">
        <w:t>. Dotychczas nie prowadzono pomiarów emisji hałasu. Poniżej omówiono wyniki pomiarów, które</w:t>
      </w:r>
    </w:p>
    <w:p w:rsidR="008B3B9B" w:rsidRPr="00963F31" w:rsidRDefault="008B3B9B" w:rsidP="00B201BE">
      <w:pPr>
        <w:pStyle w:val="Styl"/>
        <w:spacing w:line="360" w:lineRule="auto"/>
        <w:ind w:right="1"/>
      </w:pPr>
      <w:r w:rsidRPr="00963F31">
        <w:t xml:space="preserve">przeprowadzono na potrzeby niniejszego opracowania. W badaniach tych ujęto źródła </w:t>
      </w:r>
    </w:p>
    <w:p w:rsidR="008B3B9B" w:rsidRPr="00963F31" w:rsidRDefault="008B3B9B" w:rsidP="00B201BE">
      <w:pPr>
        <w:pStyle w:val="Styl"/>
        <w:spacing w:line="360" w:lineRule="auto"/>
        <w:ind w:right="1"/>
      </w:pPr>
      <w:r w:rsidRPr="00963F31">
        <w:t xml:space="preserve">hałasu, które będą występowały przy </w:t>
      </w:r>
      <w:r w:rsidR="00842A44" w:rsidRPr="00963F31">
        <w:t>pracach związanych z nauką zawodu technik pojazdów samochodowych.</w:t>
      </w:r>
      <w:r w:rsidRPr="00963F31">
        <w:t xml:space="preserve"> </w:t>
      </w:r>
    </w:p>
    <w:p w:rsidR="005B45E5" w:rsidRPr="00963F31" w:rsidRDefault="005B45E5" w:rsidP="008B3B9B">
      <w:pPr>
        <w:pStyle w:val="Styl"/>
        <w:spacing w:line="432" w:lineRule="exact"/>
        <w:ind w:right="1"/>
      </w:pPr>
      <w:r w:rsidRPr="00963F31">
        <w:t>e) odpady - w prowadzonej działalności powstają odpady komunalne, odpady nie będą opadami niebezpiecznymi.</w:t>
      </w:r>
    </w:p>
    <w:p w:rsidR="00851188" w:rsidRPr="00963F31" w:rsidRDefault="00851188" w:rsidP="00851188">
      <w:pPr>
        <w:pStyle w:val="Styl"/>
        <w:spacing w:line="451" w:lineRule="exact"/>
        <w:ind w:right="24"/>
      </w:pPr>
      <w:r w:rsidRPr="00963F31">
        <w:t>- odpady komunalne gromadzone są w pojemniku i wywożone przez przedsiębiorstwo komunalne na składowisko odpadów,</w:t>
      </w:r>
    </w:p>
    <w:p w:rsidR="00851188" w:rsidRPr="00963F31" w:rsidRDefault="00851188" w:rsidP="008B3B9B">
      <w:pPr>
        <w:pStyle w:val="Styl"/>
        <w:spacing w:line="432" w:lineRule="exact"/>
        <w:ind w:right="1"/>
      </w:pPr>
      <w:r w:rsidRPr="00963F31">
        <w:t>- odpady nie będą odpadami niebezpiecznymi.</w:t>
      </w:r>
    </w:p>
    <w:p w:rsidR="00851188" w:rsidRPr="00963F31" w:rsidRDefault="00851188" w:rsidP="00851188">
      <w:pPr>
        <w:pStyle w:val="Styl"/>
        <w:spacing w:line="264" w:lineRule="exact"/>
        <w:ind w:right="1733"/>
        <w:rPr>
          <w:b/>
          <w:bCs/>
        </w:rPr>
      </w:pPr>
    </w:p>
    <w:p w:rsidR="00851188" w:rsidRPr="00963F31" w:rsidRDefault="00851188" w:rsidP="00851188">
      <w:pPr>
        <w:pStyle w:val="Styl"/>
        <w:spacing w:line="264" w:lineRule="exact"/>
        <w:ind w:right="1733"/>
        <w:rPr>
          <w:b/>
          <w:bCs/>
        </w:rPr>
      </w:pPr>
      <w:r w:rsidRPr="00963F31">
        <w:rPr>
          <w:b/>
          <w:bCs/>
        </w:rPr>
        <w:t xml:space="preserve">5.3.2. W trakcie realizacji przedsięwzięcia przewiduje się: </w:t>
      </w:r>
    </w:p>
    <w:p w:rsidR="00641A3A" w:rsidRPr="00963F31" w:rsidRDefault="00641A3A" w:rsidP="00641A3A">
      <w:pPr>
        <w:pStyle w:val="Styl"/>
        <w:spacing w:before="350" w:line="446" w:lineRule="exact"/>
        <w:ind w:right="264"/>
      </w:pPr>
      <w:r w:rsidRPr="00963F31">
        <w:t xml:space="preserve">a) zużycie energii elektrycznej do celów technologicznych ( napęd maszyn, oświetlenie placu budowy) około 4 </w:t>
      </w:r>
      <w:proofErr w:type="spellStart"/>
      <w:r w:rsidRPr="00963F31">
        <w:t>kWh</w:t>
      </w:r>
      <w:proofErr w:type="spellEnd"/>
      <w:r w:rsidRPr="00963F31">
        <w:t xml:space="preserve">. </w:t>
      </w:r>
    </w:p>
    <w:p w:rsidR="00641A3A" w:rsidRPr="00963F31" w:rsidRDefault="00641A3A" w:rsidP="00641A3A">
      <w:pPr>
        <w:pStyle w:val="Styl"/>
        <w:spacing w:line="451" w:lineRule="exact"/>
        <w:ind w:right="585"/>
      </w:pPr>
      <w:r w:rsidRPr="00963F31">
        <w:rPr>
          <w:i/>
          <w:iCs/>
        </w:rPr>
        <w:t xml:space="preserve">b) </w:t>
      </w:r>
      <w:r w:rsidRPr="00963F31">
        <w:t>zużycie wody do celów technologicznych (mycie sprzętu) 1,5 m</w:t>
      </w:r>
      <w:r w:rsidRPr="00963F31">
        <w:rPr>
          <w:vertAlign w:val="superscript"/>
        </w:rPr>
        <w:t>3</w:t>
      </w:r>
      <w:r w:rsidRPr="00963F31">
        <w:t xml:space="preserve"> / dobę. </w:t>
      </w:r>
    </w:p>
    <w:p w:rsidR="00641A3A" w:rsidRPr="00963F31" w:rsidRDefault="00641A3A" w:rsidP="00641A3A">
      <w:pPr>
        <w:pStyle w:val="Styl"/>
        <w:spacing w:before="4" w:line="408" w:lineRule="exact"/>
        <w:ind w:right="134"/>
      </w:pPr>
      <w:r w:rsidRPr="00963F31">
        <w:rPr>
          <w:i/>
          <w:iCs/>
        </w:rPr>
        <w:t xml:space="preserve">c) </w:t>
      </w:r>
      <w:r w:rsidRPr="00963F31">
        <w:t xml:space="preserve">powstanie ścieków socjalno - bytowych w trakcie realizacji przedsięwzięcia które odprowadzane będą do istniejącej kanalizacji sanitarnej. </w:t>
      </w:r>
      <w:r w:rsidRPr="00963F31">
        <w:rPr>
          <w:w w:val="118"/>
        </w:rPr>
        <w:t xml:space="preserve">Z </w:t>
      </w:r>
      <w:r w:rsidRPr="00963F31">
        <w:t xml:space="preserve">uwagi na ilość osób biorących </w:t>
      </w:r>
    </w:p>
    <w:p w:rsidR="007C2A41" w:rsidRPr="00963F31" w:rsidRDefault="00641A3A" w:rsidP="007C2A41">
      <w:pPr>
        <w:pStyle w:val="Styl"/>
        <w:tabs>
          <w:tab w:val="left" w:pos="1"/>
          <w:tab w:val="left" w:pos="672"/>
        </w:tabs>
        <w:spacing w:line="432" w:lineRule="exact"/>
        <w:ind w:right="29"/>
      </w:pPr>
      <w:r w:rsidRPr="00963F31">
        <w:tab/>
        <w:t xml:space="preserve">udział w realizacji </w:t>
      </w:r>
      <w:r w:rsidR="007C2A41" w:rsidRPr="00963F31">
        <w:t xml:space="preserve">przedsięwzięcia przewiduje się </w:t>
      </w:r>
      <w:r w:rsidRPr="00963F31">
        <w:t>odprowadzić około 0,3 m</w:t>
      </w:r>
      <w:r w:rsidRPr="00963F31">
        <w:rPr>
          <w:vertAlign w:val="superscript"/>
        </w:rPr>
        <w:t>3</w:t>
      </w:r>
      <w:r w:rsidR="007C2A41" w:rsidRPr="00963F31">
        <w:t xml:space="preserve"> / dobę.</w:t>
      </w:r>
    </w:p>
    <w:p w:rsidR="00641A3A" w:rsidRPr="00963F31" w:rsidRDefault="007C2A41" w:rsidP="007C2A41">
      <w:pPr>
        <w:pStyle w:val="Styl"/>
        <w:tabs>
          <w:tab w:val="left" w:pos="1"/>
          <w:tab w:val="left" w:pos="672"/>
        </w:tabs>
        <w:spacing w:line="432" w:lineRule="exact"/>
        <w:ind w:right="29"/>
      </w:pPr>
      <w:r w:rsidRPr="00963F31">
        <w:rPr>
          <w:i/>
          <w:iCs/>
          <w:w w:val="113"/>
        </w:rPr>
        <w:t>d)</w:t>
      </w:r>
      <w:r w:rsidR="00641A3A" w:rsidRPr="00963F31">
        <w:rPr>
          <w:i/>
          <w:iCs/>
          <w:w w:val="113"/>
        </w:rPr>
        <w:t xml:space="preserve"> </w:t>
      </w:r>
      <w:r w:rsidR="00641A3A" w:rsidRPr="00963F31">
        <w:t xml:space="preserve">do powietrza w trakcie realizacji przedsięwzięcia odprowadzane będą </w:t>
      </w:r>
      <w:r w:rsidRPr="00963F31">
        <w:t>niewielkie ilość zw</w:t>
      </w:r>
      <w:r w:rsidR="00641A3A" w:rsidRPr="00963F31">
        <w:t xml:space="preserve">iązków węglowodorów alifatycznych. Będzie to emisja niezorganizowana. </w:t>
      </w:r>
      <w:r w:rsidRPr="00963F31">
        <w:t>Ź</w:t>
      </w:r>
      <w:r w:rsidR="00641A3A" w:rsidRPr="00963F31">
        <w:t>ródłam</w:t>
      </w:r>
      <w:r w:rsidRPr="00963F31">
        <w:t>i</w:t>
      </w:r>
      <w:r w:rsidR="00641A3A" w:rsidRPr="00963F31">
        <w:t xml:space="preserve"> </w:t>
      </w:r>
      <w:r w:rsidRPr="00963F31">
        <w:t>e</w:t>
      </w:r>
      <w:r w:rsidR="00641A3A" w:rsidRPr="00963F31">
        <w:t>misji będą maszyny i urządzenia pracujące na budowie napędzane silnikam</w:t>
      </w:r>
      <w:r w:rsidRPr="00963F31">
        <w:t xml:space="preserve">i </w:t>
      </w:r>
      <w:r w:rsidR="00641A3A" w:rsidRPr="00963F31">
        <w:t xml:space="preserve">spalinowymi. </w:t>
      </w:r>
    </w:p>
    <w:p w:rsidR="00641A3A" w:rsidRPr="00963F31" w:rsidRDefault="007C2A41" w:rsidP="00641A3A">
      <w:pPr>
        <w:pStyle w:val="Styl"/>
        <w:spacing w:line="427" w:lineRule="exact"/>
        <w:ind w:right="86"/>
      </w:pPr>
      <w:r w:rsidRPr="00963F31">
        <w:rPr>
          <w:i/>
          <w:iCs/>
          <w:w w:val="118"/>
        </w:rPr>
        <w:t>e)</w:t>
      </w:r>
      <w:r w:rsidR="00641A3A" w:rsidRPr="00963F31">
        <w:rPr>
          <w:i/>
          <w:iCs/>
          <w:w w:val="118"/>
        </w:rPr>
        <w:t xml:space="preserve"> </w:t>
      </w:r>
      <w:r w:rsidR="00641A3A" w:rsidRPr="00963F31">
        <w:t xml:space="preserve">wibracje mogą występować przy usuwaniu dotychczasowego podłoża betonowego oraz prowadzonych prac betoniarskich. Ich występowanie będzie krótkotrwałe. </w:t>
      </w:r>
    </w:p>
    <w:p w:rsidR="00641A3A" w:rsidRPr="00963F31" w:rsidRDefault="00CA4F94" w:rsidP="00641A3A">
      <w:pPr>
        <w:pStyle w:val="Styl"/>
        <w:spacing w:line="451" w:lineRule="exact"/>
        <w:ind w:right="648"/>
        <w:jc w:val="both"/>
      </w:pPr>
      <w:r w:rsidRPr="00963F31">
        <w:rPr>
          <w:i/>
          <w:iCs/>
          <w:w w:val="111"/>
        </w:rPr>
        <w:t xml:space="preserve">f) </w:t>
      </w:r>
      <w:r w:rsidR="00641A3A" w:rsidRPr="00963F31">
        <w:t xml:space="preserve">hałas będzie związany z prowadzonymi pracami budowlanymi jak i użytkowanym </w:t>
      </w:r>
      <w:r w:rsidRPr="00963F31">
        <w:t>s</w:t>
      </w:r>
      <w:r w:rsidR="00641A3A" w:rsidRPr="00963F31">
        <w:t xml:space="preserve">przętem i transportem potrzebnym do realizacji przedsięwzięcia. Chwilowo poziom </w:t>
      </w:r>
      <w:r w:rsidRPr="00963F31">
        <w:t>h</w:t>
      </w:r>
      <w:r w:rsidR="00641A3A" w:rsidRPr="00963F31">
        <w:t xml:space="preserve">ałasu może osiągnąć poziom 80 </w:t>
      </w:r>
      <w:proofErr w:type="spellStart"/>
      <w:r w:rsidR="00641A3A" w:rsidRPr="00963F31">
        <w:t>dB</w:t>
      </w:r>
      <w:proofErr w:type="spellEnd"/>
      <w:r w:rsidR="00641A3A" w:rsidRPr="00963F31">
        <w:t xml:space="preserve">. </w:t>
      </w:r>
    </w:p>
    <w:p w:rsidR="00CA4F94" w:rsidRPr="00963F31" w:rsidRDefault="00641A3A" w:rsidP="00CA4F94">
      <w:pPr>
        <w:pStyle w:val="Styl"/>
        <w:spacing w:line="456" w:lineRule="exact"/>
        <w:ind w:right="1147"/>
      </w:pPr>
      <w:r w:rsidRPr="00963F31">
        <w:t xml:space="preserve">Powstający hałas nie powinien być uciążliwy dla środowiska, gdyż prace będą prowadzone w porze dziennej. </w:t>
      </w:r>
    </w:p>
    <w:p w:rsidR="00CA4F94" w:rsidRPr="00963F31" w:rsidRDefault="00CA4F94" w:rsidP="00CA4F94">
      <w:pPr>
        <w:pStyle w:val="Styl"/>
        <w:spacing w:line="456" w:lineRule="exact"/>
        <w:ind w:right="1147"/>
      </w:pPr>
      <w:r w:rsidRPr="00963F31">
        <w:lastRenderedPageBreak/>
        <w:t xml:space="preserve">g) w trakcie realizacji przedsięwzięcia powstaną następujące odpady: </w:t>
      </w:r>
    </w:p>
    <w:p w:rsidR="00786CD1" w:rsidRPr="00963F31" w:rsidRDefault="00786CD1" w:rsidP="00CA4F94">
      <w:pPr>
        <w:pStyle w:val="Styl"/>
        <w:spacing w:line="456" w:lineRule="exact"/>
        <w:ind w:right="1147"/>
      </w:pPr>
    </w:p>
    <w:tbl>
      <w:tblPr>
        <w:tblStyle w:val="Tabela-Siatka"/>
        <w:tblW w:w="0" w:type="auto"/>
        <w:tblLook w:val="04A0"/>
      </w:tblPr>
      <w:tblGrid>
        <w:gridCol w:w="2235"/>
        <w:gridCol w:w="4394"/>
        <w:gridCol w:w="2298"/>
      </w:tblGrid>
      <w:tr w:rsidR="00786CD1" w:rsidRPr="00963F31" w:rsidTr="00786CD1">
        <w:tc>
          <w:tcPr>
            <w:tcW w:w="2235" w:type="dxa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Kod odpadu</w:t>
            </w:r>
          </w:p>
        </w:tc>
        <w:tc>
          <w:tcPr>
            <w:tcW w:w="4394" w:type="dxa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Rodzaje odpadów</w:t>
            </w:r>
          </w:p>
        </w:tc>
        <w:tc>
          <w:tcPr>
            <w:tcW w:w="2298" w:type="dxa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Ilość odpadów Mg</w:t>
            </w:r>
          </w:p>
        </w:tc>
      </w:tr>
      <w:tr w:rsidR="00786CD1" w:rsidRPr="00963F31" w:rsidTr="00786CD1">
        <w:tc>
          <w:tcPr>
            <w:tcW w:w="2235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 xml:space="preserve">17 01 </w:t>
            </w:r>
            <w:proofErr w:type="spellStart"/>
            <w:r w:rsidRPr="00963F31">
              <w:t>01</w:t>
            </w:r>
            <w:proofErr w:type="spellEnd"/>
          </w:p>
        </w:tc>
        <w:tc>
          <w:tcPr>
            <w:tcW w:w="4394" w:type="dxa"/>
            <w:vAlign w:val="center"/>
          </w:tcPr>
          <w:p w:rsidR="00786CD1" w:rsidRPr="00963F31" w:rsidRDefault="00786CD1" w:rsidP="00786CD1">
            <w:pPr>
              <w:pStyle w:val="Styl"/>
              <w:spacing w:before="268" w:line="302" w:lineRule="exact"/>
              <w:ind w:right="216"/>
            </w:pPr>
            <w:r w:rsidRPr="00963F31">
              <w:t>Odpady z betonu oraz gruz betonowy z rozbiórek i remontów</w:t>
            </w:r>
          </w:p>
        </w:tc>
        <w:tc>
          <w:tcPr>
            <w:tcW w:w="2298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32,500</w:t>
            </w:r>
          </w:p>
        </w:tc>
      </w:tr>
      <w:tr w:rsidR="00786CD1" w:rsidRPr="00963F31" w:rsidTr="00786CD1">
        <w:tc>
          <w:tcPr>
            <w:tcW w:w="2235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17 01 02</w:t>
            </w:r>
          </w:p>
        </w:tc>
        <w:tc>
          <w:tcPr>
            <w:tcW w:w="4394" w:type="dxa"/>
            <w:vAlign w:val="center"/>
          </w:tcPr>
          <w:p w:rsidR="00786CD1" w:rsidRPr="00963F31" w:rsidRDefault="00786CD1" w:rsidP="00786CD1">
            <w:pPr>
              <w:pStyle w:val="Styl"/>
              <w:spacing w:line="268" w:lineRule="exact"/>
              <w:ind w:left="9"/>
            </w:pPr>
            <w:r w:rsidRPr="00963F31">
              <w:t>Gruz ceglany</w:t>
            </w:r>
          </w:p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</w:p>
        </w:tc>
        <w:tc>
          <w:tcPr>
            <w:tcW w:w="2298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130,500</w:t>
            </w:r>
          </w:p>
        </w:tc>
      </w:tr>
      <w:tr w:rsidR="00786CD1" w:rsidRPr="00963F31" w:rsidTr="00786CD1">
        <w:tc>
          <w:tcPr>
            <w:tcW w:w="2235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17 01 07</w:t>
            </w:r>
          </w:p>
        </w:tc>
        <w:tc>
          <w:tcPr>
            <w:tcW w:w="4394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 xml:space="preserve">Zmieszane odpady z betonu, gruzu ceglanego, odpadowych materiałów ceramicznych i elementów wyposażenia inne niż wymienione w 17 </w:t>
            </w:r>
            <w:r w:rsidRPr="00963F31">
              <w:rPr>
                <w:w w:val="69"/>
              </w:rPr>
              <w:t xml:space="preserve">O </w:t>
            </w:r>
            <w:r w:rsidRPr="00963F31">
              <w:t>l 06</w:t>
            </w:r>
          </w:p>
        </w:tc>
        <w:tc>
          <w:tcPr>
            <w:tcW w:w="2298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0,200</w:t>
            </w:r>
          </w:p>
        </w:tc>
      </w:tr>
      <w:tr w:rsidR="00786CD1" w:rsidRPr="00963F31" w:rsidTr="00786CD1">
        <w:tc>
          <w:tcPr>
            <w:tcW w:w="2235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17 02 01</w:t>
            </w:r>
          </w:p>
        </w:tc>
        <w:tc>
          <w:tcPr>
            <w:tcW w:w="4394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Drewno</w:t>
            </w:r>
          </w:p>
        </w:tc>
        <w:tc>
          <w:tcPr>
            <w:tcW w:w="2298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4,100</w:t>
            </w:r>
          </w:p>
        </w:tc>
      </w:tr>
      <w:tr w:rsidR="00786CD1" w:rsidRPr="00963F31" w:rsidTr="00786CD1">
        <w:tc>
          <w:tcPr>
            <w:tcW w:w="2235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17 05 04</w:t>
            </w:r>
          </w:p>
        </w:tc>
        <w:tc>
          <w:tcPr>
            <w:tcW w:w="4394" w:type="dxa"/>
            <w:vAlign w:val="center"/>
          </w:tcPr>
          <w:p w:rsidR="00786CD1" w:rsidRPr="00963F31" w:rsidRDefault="00786CD1" w:rsidP="00786CD1">
            <w:pPr>
              <w:pStyle w:val="Styl"/>
              <w:spacing w:line="268" w:lineRule="exact"/>
              <w:ind w:left="9"/>
            </w:pPr>
            <w:r w:rsidRPr="00963F31">
              <w:t>Gleba i ziemia w tym kamienie, inne niż wymienione w 17 05 03 (grunt z wykopów pod infrastrukturę i budowle)</w:t>
            </w:r>
          </w:p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</w:p>
        </w:tc>
        <w:tc>
          <w:tcPr>
            <w:tcW w:w="2298" w:type="dxa"/>
            <w:vAlign w:val="center"/>
          </w:tcPr>
          <w:p w:rsidR="00786CD1" w:rsidRPr="00963F31" w:rsidRDefault="00786CD1" w:rsidP="00786CD1">
            <w:pPr>
              <w:pStyle w:val="Styl"/>
              <w:spacing w:line="456" w:lineRule="exact"/>
              <w:ind w:right="1147"/>
            </w:pPr>
            <w:r w:rsidRPr="00963F31">
              <w:t>2,000</w:t>
            </w:r>
          </w:p>
        </w:tc>
      </w:tr>
    </w:tbl>
    <w:p w:rsidR="00641A3A" w:rsidRPr="00963F31" w:rsidRDefault="00641A3A" w:rsidP="00F42B70">
      <w:pPr>
        <w:pStyle w:val="Styl"/>
        <w:spacing w:line="427" w:lineRule="exact"/>
      </w:pPr>
      <w:r w:rsidRPr="00963F31">
        <w:t xml:space="preserve">W związku z wytworzonymi odpadami na postawie art. 17 ustawy z dnia 27 kwietnia 2001 roku o odpadach wytwórca odpadów jest obowiązany do przedłożenia informacji o wytwarzanych odpadach oraz o sposobie gospodarowania wytworzonymi odpadami, jeżeli wytwarza odpady niebezpieczne w ilości do </w:t>
      </w:r>
      <w:r w:rsidRPr="00963F31">
        <w:rPr>
          <w:w w:val="78"/>
        </w:rPr>
        <w:t xml:space="preserve">O, </w:t>
      </w:r>
      <w:r w:rsidRPr="00963F31">
        <w:t>l Mg rocznie albo powyżej 5 Mg rocz</w:t>
      </w:r>
      <w:r w:rsidR="00CA4F94" w:rsidRPr="00963F31">
        <w:t>ni</w:t>
      </w:r>
      <w:r w:rsidRPr="00963F31">
        <w:t xml:space="preserve">e innych niż niebezpieczne. Informację powyższą należy przedłożyć przed rozpoczęciem przedsięwzięcia Staroście Powiatu Opolskiego właściwemu ze względu na lokalizację przedsięwzięcia. </w:t>
      </w:r>
    </w:p>
    <w:p w:rsidR="00641A3A" w:rsidRPr="00963F31" w:rsidRDefault="00641A3A" w:rsidP="00641A3A">
      <w:pPr>
        <w:pStyle w:val="Styl"/>
        <w:spacing w:line="436" w:lineRule="exact"/>
        <w:ind w:left="91" w:right="28"/>
      </w:pPr>
      <w:r w:rsidRPr="00963F31">
        <w:t xml:space="preserve">W przypadku konieczności czasowego magazynowania wytworzonych odpadów </w:t>
      </w:r>
      <w:r w:rsidR="00CA4F94" w:rsidRPr="00963F31">
        <w:t>wy</w:t>
      </w:r>
      <w:r w:rsidRPr="00963F31">
        <w:t xml:space="preserve">konawca musi posiadać tytuł prawny do nieruchomości. </w:t>
      </w:r>
    </w:p>
    <w:p w:rsidR="002C0F9D" w:rsidRPr="00963F31" w:rsidRDefault="00CA4F94" w:rsidP="002C0F9D">
      <w:pPr>
        <w:pStyle w:val="Styl"/>
        <w:spacing w:line="436" w:lineRule="exact"/>
        <w:ind w:left="91" w:right="28"/>
      </w:pPr>
      <w:r w:rsidRPr="00963F31">
        <w:t>D</w:t>
      </w:r>
      <w:r w:rsidR="00641A3A" w:rsidRPr="00963F31">
        <w:t xml:space="preserve">odatkowo w celu zabezpieczenia terenu przed ewentualnym skażeniem substancjami </w:t>
      </w:r>
      <w:r w:rsidRPr="00963F31">
        <w:t>r</w:t>
      </w:r>
      <w:r w:rsidR="00641A3A" w:rsidRPr="00963F31">
        <w:t xml:space="preserve">opopochodnymi w przypadku wystąpienia awarii sprzętu na budowie wykonawca powinien być wyposażony w sorbety i środki neutralizujące wycieki paliw i olejów. </w:t>
      </w:r>
    </w:p>
    <w:p w:rsidR="002C0F9D" w:rsidRPr="00963F31" w:rsidRDefault="002C0F9D" w:rsidP="002C0F9D">
      <w:pPr>
        <w:pStyle w:val="Styl"/>
        <w:spacing w:before="355" w:line="302" w:lineRule="exact"/>
        <w:ind w:left="114" w:right="542"/>
        <w:rPr>
          <w:b/>
          <w:bCs/>
        </w:rPr>
      </w:pPr>
      <w:r w:rsidRPr="00963F31">
        <w:rPr>
          <w:b/>
          <w:bCs/>
        </w:rPr>
        <w:t xml:space="preserve">5.3.3. W związku z działalnością profilu nauki zawodu </w:t>
      </w:r>
      <w:r w:rsidR="00E80D29" w:rsidRPr="00963F31">
        <w:rPr>
          <w:b/>
          <w:bCs/>
        </w:rPr>
        <w:t xml:space="preserve">technik pojazdów </w:t>
      </w:r>
      <w:r w:rsidR="00E80D29" w:rsidRPr="00963F31">
        <w:rPr>
          <w:b/>
          <w:bCs/>
        </w:rPr>
        <w:lastRenderedPageBreak/>
        <w:t xml:space="preserve">samochodowych </w:t>
      </w:r>
      <w:r w:rsidRPr="00963F31">
        <w:rPr>
          <w:b/>
          <w:bCs/>
        </w:rPr>
        <w:t>występować będą następują</w:t>
      </w:r>
      <w:r w:rsidR="00E80D29" w:rsidRPr="00963F31">
        <w:rPr>
          <w:b/>
          <w:bCs/>
        </w:rPr>
        <w:t>ce rodzaje emisji:</w:t>
      </w:r>
    </w:p>
    <w:p w:rsidR="00E80D29" w:rsidRPr="00963F31" w:rsidRDefault="001A5DD4" w:rsidP="00E80D29">
      <w:pPr>
        <w:pStyle w:val="Styl"/>
        <w:spacing w:before="38" w:line="441" w:lineRule="exact"/>
        <w:ind w:left="95" w:right="254"/>
      </w:pPr>
      <w:r w:rsidRPr="00963F31">
        <w:t>a) ścieki</w:t>
      </w:r>
      <w:r w:rsidR="00E80D29" w:rsidRPr="00963F31">
        <w:t xml:space="preserve"> socjaln</w:t>
      </w:r>
      <w:r w:rsidRPr="00963F31">
        <w:t xml:space="preserve">o </w:t>
      </w:r>
      <w:r w:rsidR="00E80D29" w:rsidRPr="00963F31">
        <w:t xml:space="preserve">bytowe - powstawać będą z potrzeb socjalnych i fizjologicznych </w:t>
      </w:r>
      <w:r w:rsidRPr="00963F31">
        <w:t>p</w:t>
      </w:r>
      <w:r w:rsidR="00E80D29" w:rsidRPr="00963F31">
        <w:t xml:space="preserve">racowników. </w:t>
      </w:r>
      <w:r w:rsidRPr="00963F31">
        <w:t>Ś</w:t>
      </w:r>
      <w:r w:rsidR="00E80D29" w:rsidRPr="00963F31">
        <w:t xml:space="preserve">cieki te będą odprowadzane do istniejącej gminnej kanalizacji sanitarnej. Szacuje się, że ilość ścieków wytworzonych w ciągu doby nie przekroczy: </w:t>
      </w:r>
    </w:p>
    <w:p w:rsidR="00E80D29" w:rsidRPr="00963F31" w:rsidRDefault="001A5DD4" w:rsidP="005055B8">
      <w:pPr>
        <w:pStyle w:val="Styl"/>
        <w:spacing w:before="201" w:line="326" w:lineRule="exact"/>
        <w:ind w:right="10"/>
        <w:rPr>
          <w:w w:val="111"/>
        </w:rPr>
      </w:pPr>
      <w:proofErr w:type="spellStart"/>
      <w:r w:rsidRPr="00963F31">
        <w:t>Q</w:t>
      </w:r>
      <w:r w:rsidRPr="00963F31">
        <w:rPr>
          <w:sz w:val="16"/>
          <w:szCs w:val="16"/>
        </w:rPr>
        <w:t>śr</w:t>
      </w:r>
      <w:proofErr w:type="spellEnd"/>
      <w:r w:rsidRPr="00963F31">
        <w:rPr>
          <w:sz w:val="16"/>
          <w:szCs w:val="16"/>
        </w:rPr>
        <w:t>, dobę</w:t>
      </w:r>
      <w:r w:rsidR="005055B8" w:rsidRPr="00963F31">
        <w:rPr>
          <w:sz w:val="16"/>
          <w:szCs w:val="16"/>
        </w:rPr>
        <w:t xml:space="preserve"> </w:t>
      </w:r>
      <w:r w:rsidR="00E80D29" w:rsidRPr="00963F31">
        <w:t xml:space="preserve">= 3,06 </w:t>
      </w:r>
      <w:r w:rsidR="00E80D29" w:rsidRPr="00963F31">
        <w:rPr>
          <w:iCs/>
          <w:w w:val="111"/>
        </w:rPr>
        <w:t>m</w:t>
      </w:r>
      <w:r w:rsidR="00E80D29" w:rsidRPr="00963F31">
        <w:rPr>
          <w:iCs/>
          <w:w w:val="111"/>
          <w:vertAlign w:val="superscript"/>
        </w:rPr>
        <w:t>3</w:t>
      </w:r>
      <w:r w:rsidRPr="00963F31">
        <w:rPr>
          <w:iCs/>
          <w:w w:val="111"/>
        </w:rPr>
        <w:t>/</w:t>
      </w:r>
      <w:r w:rsidR="00E80D29" w:rsidRPr="00963F31">
        <w:rPr>
          <w:w w:val="111"/>
        </w:rPr>
        <w:t xml:space="preserve">dobę, </w:t>
      </w:r>
    </w:p>
    <w:p w:rsidR="00E80D29" w:rsidRPr="00963F31" w:rsidRDefault="00E80D29" w:rsidP="00E80D29">
      <w:pPr>
        <w:pStyle w:val="Styl"/>
        <w:spacing w:line="446" w:lineRule="exact"/>
        <w:ind w:right="101"/>
      </w:pPr>
      <w:r w:rsidRPr="00963F31">
        <w:t>Dodatkowo wytworzone zostaną ścieki z mycia powierzchni w pomieszczeniach socjalnych. Przyjmując normę zużycia 0,5 litra na</w:t>
      </w:r>
      <w:r w:rsidR="001A5DD4" w:rsidRPr="00963F31">
        <w:t xml:space="preserve"> </w:t>
      </w:r>
      <w:r w:rsidRPr="00963F31">
        <w:t>m</w:t>
      </w:r>
      <w:r w:rsidRPr="00963F31">
        <w:rPr>
          <w:vertAlign w:val="superscript"/>
        </w:rPr>
        <w:t>2</w:t>
      </w:r>
      <w:r w:rsidRPr="00963F31">
        <w:t xml:space="preserve"> w ciągu doby wytworzone zostanie </w:t>
      </w:r>
      <w:proofErr w:type="spellStart"/>
      <w:r w:rsidR="005055B8" w:rsidRPr="00963F31">
        <w:t>Q</w:t>
      </w:r>
      <w:r w:rsidR="005055B8" w:rsidRPr="00963F31">
        <w:rPr>
          <w:sz w:val="16"/>
          <w:szCs w:val="16"/>
        </w:rPr>
        <w:t>śr</w:t>
      </w:r>
      <w:proofErr w:type="spellEnd"/>
      <w:r w:rsidR="005055B8" w:rsidRPr="00963F31">
        <w:rPr>
          <w:sz w:val="16"/>
          <w:szCs w:val="16"/>
        </w:rPr>
        <w:t xml:space="preserve">, dobę </w:t>
      </w:r>
      <w:r w:rsidRPr="00963F31">
        <w:rPr>
          <w:w w:val="121"/>
        </w:rPr>
        <w:t xml:space="preserve">= </w:t>
      </w:r>
      <w:r w:rsidRPr="00963F31">
        <w:t>0,190 m</w:t>
      </w:r>
      <w:r w:rsidRPr="00963F31">
        <w:rPr>
          <w:vertAlign w:val="superscript"/>
        </w:rPr>
        <w:t>3</w:t>
      </w:r>
      <w:r w:rsidR="005055B8" w:rsidRPr="00963F31">
        <w:t>/</w:t>
      </w:r>
      <w:r w:rsidRPr="00963F31">
        <w:t xml:space="preserve">dobę, </w:t>
      </w:r>
    </w:p>
    <w:p w:rsidR="00E80D29" w:rsidRPr="00963F31" w:rsidRDefault="00E80D29" w:rsidP="00E80D29">
      <w:pPr>
        <w:pStyle w:val="Styl"/>
        <w:spacing w:before="326" w:line="312" w:lineRule="exact"/>
        <w:ind w:right="25"/>
      </w:pPr>
      <w:r w:rsidRPr="00963F31">
        <w:t xml:space="preserve">Tak więc łączna ilość ścieków powstała w ciągu doby wyniesie </w:t>
      </w:r>
      <w:proofErr w:type="spellStart"/>
      <w:r w:rsidR="005055B8" w:rsidRPr="00963F31">
        <w:t>Q</w:t>
      </w:r>
      <w:r w:rsidR="005055B8" w:rsidRPr="00963F31">
        <w:rPr>
          <w:sz w:val="16"/>
          <w:szCs w:val="16"/>
        </w:rPr>
        <w:t>śr</w:t>
      </w:r>
      <w:proofErr w:type="spellEnd"/>
      <w:r w:rsidR="005055B8" w:rsidRPr="00963F31">
        <w:rPr>
          <w:sz w:val="16"/>
          <w:szCs w:val="16"/>
        </w:rPr>
        <w:t xml:space="preserve">, dobę </w:t>
      </w:r>
      <w:r w:rsidRPr="00963F31">
        <w:rPr>
          <w:w w:val="121"/>
        </w:rPr>
        <w:t xml:space="preserve">= </w:t>
      </w:r>
      <w:r w:rsidRPr="00963F31">
        <w:t>3,0875 m</w:t>
      </w:r>
      <w:r w:rsidRPr="00963F31">
        <w:rPr>
          <w:vertAlign w:val="superscript"/>
        </w:rPr>
        <w:t>3</w:t>
      </w:r>
      <w:r w:rsidR="005055B8" w:rsidRPr="00963F31">
        <w:t>/</w:t>
      </w:r>
      <w:r w:rsidRPr="00963F31">
        <w:t xml:space="preserve">dobę </w:t>
      </w:r>
    </w:p>
    <w:p w:rsidR="00E80D29" w:rsidRPr="00963F31" w:rsidRDefault="00E80D29" w:rsidP="00E80D29">
      <w:pPr>
        <w:pStyle w:val="Styl"/>
        <w:spacing w:before="235" w:line="446" w:lineRule="exact"/>
        <w:ind w:right="-5"/>
      </w:pPr>
      <w:r w:rsidRPr="00963F31">
        <w:t>b/ ścieki opadowe - powstawać będą z powierzchni utwardzonej przed zakładem</w:t>
      </w:r>
      <w:r w:rsidR="005055B8" w:rsidRPr="00963F31">
        <w:t>,</w:t>
      </w:r>
      <w:r w:rsidRPr="00963F31">
        <w:t xml:space="preserve"> na której będą się zatrzymywać i parkować samochody osobowe i ciężarowe. </w:t>
      </w:r>
    </w:p>
    <w:p w:rsidR="00E80D29" w:rsidRPr="00963F31" w:rsidRDefault="00E80D29" w:rsidP="00E80D29">
      <w:pPr>
        <w:pStyle w:val="Styl"/>
        <w:spacing w:line="432" w:lineRule="exact"/>
        <w:ind w:right="-81"/>
        <w:jc w:val="both"/>
      </w:pPr>
      <w:r w:rsidRPr="00963F31">
        <w:t xml:space="preserve">Wielkość opadów na terenie planowanego zakładu przyjęto według podziału </w:t>
      </w:r>
      <w:r w:rsidRPr="00963F31">
        <w:rPr>
          <w:w w:val="87"/>
        </w:rPr>
        <w:t xml:space="preserve">J. </w:t>
      </w:r>
      <w:r w:rsidRPr="00963F31">
        <w:t>Kondrackiego.</w:t>
      </w:r>
      <w:r w:rsidRPr="00963F31">
        <w:br/>
        <w:t xml:space="preserve">Opady wg stacji Opole </w:t>
      </w:r>
      <w:r w:rsidR="005055B8" w:rsidRPr="00963F31">
        <w:t xml:space="preserve">położonej </w:t>
      </w:r>
      <w:r w:rsidRPr="00963F31">
        <w:t>najbliżej obiektu odpowiednio:</w:t>
      </w:r>
    </w:p>
    <w:tbl>
      <w:tblPr>
        <w:tblStyle w:val="Tabela-Siatka"/>
        <w:tblW w:w="0" w:type="auto"/>
        <w:tblLook w:val="04A0"/>
      </w:tblPr>
      <w:tblGrid>
        <w:gridCol w:w="723"/>
        <w:gridCol w:w="616"/>
        <w:gridCol w:w="616"/>
        <w:gridCol w:w="615"/>
        <w:gridCol w:w="616"/>
        <w:gridCol w:w="616"/>
        <w:gridCol w:w="617"/>
        <w:gridCol w:w="624"/>
        <w:gridCol w:w="631"/>
        <w:gridCol w:w="617"/>
        <w:gridCol w:w="616"/>
        <w:gridCol w:w="617"/>
        <w:gridCol w:w="624"/>
        <w:gridCol w:w="855"/>
      </w:tblGrid>
      <w:tr w:rsidR="00F42B70" w:rsidRPr="00963F31" w:rsidTr="00F42B70">
        <w:tc>
          <w:tcPr>
            <w:tcW w:w="637" w:type="dxa"/>
            <w:vMerge w:val="restart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Stacja</w:t>
            </w:r>
          </w:p>
        </w:tc>
        <w:tc>
          <w:tcPr>
            <w:tcW w:w="7652" w:type="dxa"/>
            <w:gridSpan w:val="12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Miesięczne</w:t>
            </w:r>
          </w:p>
        </w:tc>
        <w:tc>
          <w:tcPr>
            <w:tcW w:w="638" w:type="dxa"/>
            <w:vMerge w:val="restart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Roczne [mm]</w:t>
            </w:r>
          </w:p>
        </w:tc>
      </w:tr>
      <w:tr w:rsidR="00F42B70" w:rsidRPr="00963F31" w:rsidTr="00F42B70">
        <w:tc>
          <w:tcPr>
            <w:tcW w:w="637" w:type="dxa"/>
            <w:vMerge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</w:p>
        </w:tc>
        <w:tc>
          <w:tcPr>
            <w:tcW w:w="637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I</w:t>
            </w:r>
          </w:p>
        </w:tc>
        <w:tc>
          <w:tcPr>
            <w:tcW w:w="637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II</w:t>
            </w:r>
          </w:p>
        </w:tc>
        <w:tc>
          <w:tcPr>
            <w:tcW w:w="637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III</w:t>
            </w:r>
          </w:p>
        </w:tc>
        <w:tc>
          <w:tcPr>
            <w:tcW w:w="637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IV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V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VI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VII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VIII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IX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X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XI</w:t>
            </w:r>
          </w:p>
        </w:tc>
        <w:tc>
          <w:tcPr>
            <w:tcW w:w="638" w:type="dxa"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XII</w:t>
            </w:r>
          </w:p>
        </w:tc>
        <w:tc>
          <w:tcPr>
            <w:tcW w:w="638" w:type="dxa"/>
            <w:vMerge/>
            <w:vAlign w:val="center"/>
          </w:tcPr>
          <w:p w:rsidR="00F42B70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</w:p>
        </w:tc>
      </w:tr>
      <w:tr w:rsidR="00F42B70" w:rsidRPr="00963F31" w:rsidTr="00F42B70">
        <w:tc>
          <w:tcPr>
            <w:tcW w:w="637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Opole</w:t>
            </w:r>
          </w:p>
        </w:tc>
        <w:tc>
          <w:tcPr>
            <w:tcW w:w="637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31</w:t>
            </w:r>
          </w:p>
        </w:tc>
        <w:tc>
          <w:tcPr>
            <w:tcW w:w="637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31</w:t>
            </w:r>
          </w:p>
        </w:tc>
        <w:tc>
          <w:tcPr>
            <w:tcW w:w="637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33</w:t>
            </w:r>
          </w:p>
        </w:tc>
        <w:tc>
          <w:tcPr>
            <w:tcW w:w="637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40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63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66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88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63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56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37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47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41</w:t>
            </w:r>
          </w:p>
        </w:tc>
        <w:tc>
          <w:tcPr>
            <w:tcW w:w="638" w:type="dxa"/>
            <w:vAlign w:val="center"/>
          </w:tcPr>
          <w:p w:rsidR="00E80D29" w:rsidRPr="00963F31" w:rsidRDefault="00F42B70" w:rsidP="00F42B70">
            <w:pPr>
              <w:pStyle w:val="Styl"/>
              <w:spacing w:line="432" w:lineRule="exact"/>
              <w:ind w:right="-81"/>
              <w:jc w:val="center"/>
            </w:pPr>
            <w:r w:rsidRPr="00963F31">
              <w:t>596</w:t>
            </w:r>
          </w:p>
        </w:tc>
      </w:tr>
    </w:tbl>
    <w:p w:rsidR="009D4ACA" w:rsidRPr="00963F31" w:rsidRDefault="009D4ACA" w:rsidP="009D4ACA">
      <w:pPr>
        <w:pStyle w:val="Styl"/>
        <w:spacing w:line="456" w:lineRule="exact"/>
        <w:ind w:left="90" w:right="1"/>
      </w:pPr>
      <w:r w:rsidRPr="00963F31">
        <w:t xml:space="preserve">Do obliczeń ilości ścieków opadowych jakie będą odprowadzane z powierzchni utwardzonej zastosowano wzór: </w:t>
      </w:r>
    </w:p>
    <w:p w:rsidR="009D4ACA" w:rsidRPr="00963F31" w:rsidRDefault="009D4ACA" w:rsidP="009D4ACA">
      <w:pPr>
        <w:pStyle w:val="Styl"/>
        <w:spacing w:before="139" w:line="292" w:lineRule="exact"/>
        <w:ind w:left="34" w:right="7612"/>
      </w:pPr>
      <w:proofErr w:type="spellStart"/>
      <w:r w:rsidRPr="00963F31">
        <w:t>Q=DxqxF</w:t>
      </w:r>
      <w:proofErr w:type="spellEnd"/>
      <w:r w:rsidRPr="00963F31">
        <w:t xml:space="preserve"> gdzie: </w:t>
      </w:r>
    </w:p>
    <w:p w:rsidR="009D4ACA" w:rsidRPr="00963F31" w:rsidRDefault="00C73C72" w:rsidP="009D4ACA">
      <w:pPr>
        <w:pStyle w:val="Styl"/>
        <w:spacing w:line="268" w:lineRule="exact"/>
        <w:ind w:left="182" w:right="24"/>
      </w:pPr>
      <w:r w:rsidRPr="00963F31">
        <w:t>D - współczynn</w:t>
      </w:r>
      <w:r w:rsidR="009D4ACA" w:rsidRPr="00963F31">
        <w:t xml:space="preserve">ik spływu powierzchniowego, </w:t>
      </w:r>
    </w:p>
    <w:p w:rsidR="009D4ACA" w:rsidRPr="00963F31" w:rsidRDefault="00C73C72" w:rsidP="009D4ACA">
      <w:pPr>
        <w:pStyle w:val="Styl"/>
        <w:spacing w:line="312" w:lineRule="exact"/>
        <w:ind w:left="168" w:right="24"/>
      </w:pPr>
      <w:r w:rsidRPr="00963F31">
        <w:t xml:space="preserve">q - </w:t>
      </w:r>
      <w:r w:rsidR="009D4ACA" w:rsidRPr="00963F31">
        <w:t xml:space="preserve">natężenie deszczu w niniejszym opracowaniu przyjęto q </w:t>
      </w:r>
      <w:r w:rsidR="009D4ACA" w:rsidRPr="00963F31">
        <w:rPr>
          <w:w w:val="156"/>
        </w:rPr>
        <w:t xml:space="preserve">= </w:t>
      </w:r>
      <w:r w:rsidRPr="00963F31">
        <w:t>131 l/</w:t>
      </w:r>
      <w:r w:rsidR="009D4ACA" w:rsidRPr="00963F31">
        <w:t xml:space="preserve">s ha, </w:t>
      </w:r>
    </w:p>
    <w:p w:rsidR="009D4ACA" w:rsidRPr="00963F31" w:rsidRDefault="00C73C72" w:rsidP="009D4ACA">
      <w:pPr>
        <w:pStyle w:val="Styl"/>
        <w:spacing w:line="417" w:lineRule="exact"/>
        <w:ind w:left="173" w:right="24"/>
      </w:pPr>
      <w:r w:rsidRPr="00963F31">
        <w:t xml:space="preserve">F - </w:t>
      </w:r>
      <w:r w:rsidR="009D4ACA" w:rsidRPr="00963F31">
        <w:t>powierzchnia zlewni dla s</w:t>
      </w:r>
      <w:r w:rsidRPr="00963F31">
        <w:t>ieci kanalizacyjnej (</w:t>
      </w:r>
      <w:r w:rsidR="009D4ACA" w:rsidRPr="00963F31">
        <w:t xml:space="preserve">powierzchnia utwardzona). </w:t>
      </w:r>
    </w:p>
    <w:p w:rsidR="009D4ACA" w:rsidRPr="00963F31" w:rsidRDefault="00C73C72" w:rsidP="009D4ACA">
      <w:pPr>
        <w:pStyle w:val="Styl"/>
        <w:spacing w:line="456" w:lineRule="exact"/>
        <w:ind w:left="86" w:right="24"/>
      </w:pPr>
      <w:r w:rsidRPr="00963F31">
        <w:t>I</w:t>
      </w:r>
      <w:r w:rsidR="009D4ACA" w:rsidRPr="00963F31">
        <w:t xml:space="preserve">stniejące utwardzenie terenu wykonane z kostki lub płyt betonowych o określonej </w:t>
      </w:r>
    </w:p>
    <w:p w:rsidR="009D4ACA" w:rsidRPr="00963F31" w:rsidRDefault="009D4ACA" w:rsidP="009D4ACA">
      <w:pPr>
        <w:pStyle w:val="Styl"/>
        <w:tabs>
          <w:tab w:val="left" w:pos="34"/>
          <w:tab w:val="left" w:pos="4061"/>
        </w:tabs>
        <w:spacing w:line="427" w:lineRule="exact"/>
        <w:ind w:right="24"/>
      </w:pPr>
      <w:r w:rsidRPr="00963F31">
        <w:tab/>
      </w:r>
      <w:r w:rsidR="00C73C72" w:rsidRPr="00963F31">
        <w:t xml:space="preserve">nasiąkliwości. W związku z tym </w:t>
      </w:r>
      <w:r w:rsidRPr="00963F31">
        <w:t xml:space="preserve">przyjęto na potrzeby </w:t>
      </w:r>
      <w:r w:rsidR="00C73C72" w:rsidRPr="00963F31">
        <w:t>niniej</w:t>
      </w:r>
      <w:r w:rsidRPr="00963F31">
        <w:t>szego opracowan</w:t>
      </w:r>
      <w:r w:rsidR="00C73C72" w:rsidRPr="00963F31">
        <w:t>i</w:t>
      </w:r>
      <w:r w:rsidRPr="00963F31">
        <w:t xml:space="preserve">a </w:t>
      </w:r>
    </w:p>
    <w:p w:rsidR="009D4ACA" w:rsidRPr="00963F31" w:rsidRDefault="00C73C72" w:rsidP="009D4ACA">
      <w:pPr>
        <w:pStyle w:val="Styl"/>
        <w:spacing w:before="14" w:line="432" w:lineRule="exact"/>
        <w:ind w:left="379" w:right="3763" w:hanging="345"/>
        <w:rPr>
          <w:w w:val="120"/>
        </w:rPr>
      </w:pPr>
      <w:r w:rsidRPr="00963F31">
        <w:t>w</w:t>
      </w:r>
      <w:r w:rsidR="009D4ACA" w:rsidRPr="00963F31">
        <w:t>spółczynniki spływu powierzchniowego</w:t>
      </w:r>
      <w:r w:rsidRPr="00963F31">
        <w:t xml:space="preserve"> </w:t>
      </w:r>
      <w:r w:rsidR="009D4ACA" w:rsidRPr="00963F31">
        <w:t xml:space="preserve">wynoszący dla powierzchni utwardzonej </w:t>
      </w:r>
      <w:r w:rsidRPr="00963F31">
        <w:rPr>
          <w:w w:val="120"/>
        </w:rPr>
        <w:t>D</w:t>
      </w:r>
      <w:r w:rsidR="009D4ACA" w:rsidRPr="00963F31">
        <w:rPr>
          <w:w w:val="120"/>
        </w:rPr>
        <w:t xml:space="preserve">=0,80 </w:t>
      </w:r>
    </w:p>
    <w:p w:rsidR="009D4ACA" w:rsidRPr="00963F31" w:rsidRDefault="009D4ACA" w:rsidP="009D4ACA">
      <w:pPr>
        <w:pStyle w:val="Styl"/>
        <w:spacing w:before="57" w:line="292" w:lineRule="exact"/>
        <w:ind w:left="14" w:right="29"/>
      </w:pPr>
      <w:r w:rsidRPr="00963F31">
        <w:t xml:space="preserve">projektowane odwodnienie obejmuje powierzchnię utwardzoną o łącznej powierzchni </w:t>
      </w:r>
      <w:r w:rsidR="00C73C72" w:rsidRPr="00963F31">
        <w:t>6</w:t>
      </w:r>
      <w:r w:rsidRPr="00963F31">
        <w:t>75 m</w:t>
      </w:r>
      <w:r w:rsidRPr="00963F31">
        <w:rPr>
          <w:vertAlign w:val="superscript"/>
        </w:rPr>
        <w:t>2</w:t>
      </w:r>
      <w:r w:rsidRPr="00963F31">
        <w:t xml:space="preserve"> </w:t>
      </w:r>
    </w:p>
    <w:p w:rsidR="00E06CE9" w:rsidRPr="00963F31" w:rsidRDefault="00C73C72" w:rsidP="00E06CE9">
      <w:pPr>
        <w:pStyle w:val="Styl"/>
        <w:spacing w:before="278" w:line="292" w:lineRule="exact"/>
        <w:ind w:right="28"/>
      </w:pPr>
      <w:r w:rsidRPr="00963F31">
        <w:t>S</w:t>
      </w:r>
      <w:r w:rsidR="00E06CE9" w:rsidRPr="00963F31">
        <w:t xml:space="preserve">tąd przepływ obliczeniowy wynosi: </w:t>
      </w:r>
    </w:p>
    <w:p w:rsidR="00E06CE9" w:rsidRPr="00963F31" w:rsidRDefault="00E06CE9" w:rsidP="00E06CE9">
      <w:pPr>
        <w:pStyle w:val="Styl"/>
        <w:spacing w:line="297" w:lineRule="exact"/>
        <w:ind w:right="24"/>
        <w:rPr>
          <w:w w:val="107"/>
        </w:rPr>
      </w:pPr>
      <w:r w:rsidRPr="00963F31">
        <w:rPr>
          <w:w w:val="54"/>
        </w:rPr>
        <w:lastRenderedPageBreak/>
        <w:t xml:space="preserve"> </w:t>
      </w:r>
      <w:r w:rsidR="00C73C72" w:rsidRPr="00963F31">
        <w:t>Q =</w:t>
      </w:r>
      <w:r w:rsidRPr="00963F31">
        <w:t xml:space="preserve"> </w:t>
      </w:r>
      <w:r w:rsidRPr="00963F31">
        <w:rPr>
          <w:w w:val="107"/>
        </w:rPr>
        <w:t xml:space="preserve">7,071/s </w:t>
      </w:r>
    </w:p>
    <w:p w:rsidR="00E06CE9" w:rsidRPr="00963F31" w:rsidRDefault="00BE554C" w:rsidP="00BE554C">
      <w:pPr>
        <w:pStyle w:val="Styl"/>
        <w:spacing w:line="446" w:lineRule="exact"/>
        <w:ind w:right="989"/>
      </w:pPr>
      <w:r w:rsidRPr="00963F31">
        <w:rPr>
          <w:i/>
          <w:iCs/>
          <w:w w:val="89"/>
        </w:rPr>
        <w:t xml:space="preserve">c) </w:t>
      </w:r>
      <w:r w:rsidR="00E06CE9" w:rsidRPr="00963F31">
        <w:t xml:space="preserve">ścieki technologiczne - w trakcie prowadzenia produkcji nie występują ścieki technologiczne </w:t>
      </w:r>
    </w:p>
    <w:p w:rsidR="00E06CE9" w:rsidRPr="00963F31" w:rsidRDefault="00BE554C" w:rsidP="00BE554C">
      <w:pPr>
        <w:pStyle w:val="Styl"/>
        <w:spacing w:line="441" w:lineRule="exact"/>
        <w:ind w:right="-57"/>
      </w:pPr>
      <w:r w:rsidRPr="00963F31">
        <w:rPr>
          <w:i/>
          <w:iCs/>
        </w:rPr>
        <w:t xml:space="preserve">d) </w:t>
      </w:r>
      <w:r w:rsidR="00E06CE9" w:rsidRPr="00963F31">
        <w:t xml:space="preserve">emisja do powietrza - brak </w:t>
      </w:r>
    </w:p>
    <w:p w:rsidR="00E06CE9" w:rsidRPr="00963F31" w:rsidRDefault="00E06CE9" w:rsidP="00BE554C">
      <w:pPr>
        <w:pStyle w:val="Styl"/>
        <w:spacing w:line="432" w:lineRule="exact"/>
        <w:ind w:right="-57"/>
      </w:pPr>
      <w:r w:rsidRPr="00963F31">
        <w:t xml:space="preserve">Realizacja przedsięwzięcia pozwoli na dotrzymanie obowiązujących norm w zakresie ochrony powietrza. </w:t>
      </w:r>
    </w:p>
    <w:p w:rsidR="00E06CE9" w:rsidRPr="00963F31" w:rsidRDefault="00BE554C" w:rsidP="00BE554C">
      <w:pPr>
        <w:pStyle w:val="Styl"/>
        <w:spacing w:before="379" w:line="254" w:lineRule="exact"/>
        <w:ind w:right="1"/>
      </w:pPr>
      <w:r w:rsidRPr="00963F31">
        <w:rPr>
          <w:i/>
          <w:iCs/>
          <w:w w:val="118"/>
        </w:rPr>
        <w:t>e)</w:t>
      </w:r>
      <w:r w:rsidR="00E06CE9" w:rsidRPr="00963F31">
        <w:rPr>
          <w:i/>
          <w:iCs/>
          <w:w w:val="118"/>
        </w:rPr>
        <w:t xml:space="preserve"> </w:t>
      </w:r>
      <w:r w:rsidR="00E06CE9" w:rsidRPr="00963F31">
        <w:t xml:space="preserve">emisja hałasu - związana będzie: </w:t>
      </w:r>
    </w:p>
    <w:p w:rsidR="00E06CE9" w:rsidRPr="00963F31" w:rsidRDefault="00E06CE9" w:rsidP="00E06CE9">
      <w:pPr>
        <w:pStyle w:val="Styl"/>
        <w:spacing w:line="417" w:lineRule="exact"/>
        <w:ind w:left="475" w:right="154" w:hanging="364"/>
      </w:pPr>
      <w:r w:rsidRPr="00963F31">
        <w:t xml:space="preserve">- z pracami technologicznymi wykonywanymi w hali </w:t>
      </w:r>
      <w:proofErr w:type="spellStart"/>
      <w:r w:rsidRPr="00963F31">
        <w:t>tj</w:t>
      </w:r>
      <w:proofErr w:type="spellEnd"/>
      <w:r w:rsidRPr="00963F31">
        <w:t xml:space="preserve">, </w:t>
      </w:r>
      <w:r w:rsidR="00BE554C" w:rsidRPr="00963F31">
        <w:t>wymiana kół/opon kluczem hydraulicznym.</w:t>
      </w:r>
      <w:r w:rsidRPr="00963F31">
        <w:t xml:space="preserve"> Wszystkie urządzenia, będące źródłami emisji hałasu, znajdujące się na terenie obiektu, pracują tylko w porze dziennej. </w:t>
      </w:r>
    </w:p>
    <w:p w:rsidR="00E06CE9" w:rsidRPr="00963F31" w:rsidRDefault="00E06CE9" w:rsidP="00E06CE9">
      <w:pPr>
        <w:pStyle w:val="Styl"/>
        <w:spacing w:before="115" w:line="278" w:lineRule="exact"/>
        <w:ind w:left="446" w:right="1" w:hanging="369"/>
      </w:pPr>
      <w:r w:rsidRPr="00963F31">
        <w:t xml:space="preserve">- należy przyjąć do obliczeń przegród zewnętrznych izolacyjność właściwą ścian </w:t>
      </w:r>
      <w:r w:rsidRPr="00963F31">
        <w:rPr>
          <w:w w:val="109"/>
        </w:rPr>
        <w:t xml:space="preserve">i </w:t>
      </w:r>
      <w:r w:rsidRPr="00963F31">
        <w:t xml:space="preserve">dachu mieszczącą się w przedziale RWA = 35 - 45 </w:t>
      </w:r>
      <w:proofErr w:type="spellStart"/>
      <w:r w:rsidR="00BE554C" w:rsidRPr="00963F31">
        <w:t>dB</w:t>
      </w:r>
      <w:proofErr w:type="spellEnd"/>
      <w:r w:rsidR="00FC1AFF" w:rsidRPr="00963F31">
        <w:t>.</w:t>
      </w:r>
    </w:p>
    <w:p w:rsidR="00E06CE9" w:rsidRPr="00963F31" w:rsidRDefault="00BE554C" w:rsidP="00E06CE9">
      <w:pPr>
        <w:pStyle w:val="Styl"/>
        <w:spacing w:before="230" w:line="412" w:lineRule="exact"/>
        <w:ind w:left="58" w:right="682"/>
      </w:pPr>
      <w:r w:rsidRPr="00963F31">
        <w:rPr>
          <w:i/>
          <w:iCs/>
          <w:w w:val="110"/>
        </w:rPr>
        <w:t>f)</w:t>
      </w:r>
      <w:r w:rsidR="00E06CE9" w:rsidRPr="00963F31">
        <w:rPr>
          <w:i/>
          <w:iCs/>
          <w:w w:val="110"/>
        </w:rPr>
        <w:t xml:space="preserve"> </w:t>
      </w:r>
      <w:r w:rsidR="00E06CE9" w:rsidRPr="00963F31">
        <w:t xml:space="preserve">odpady - powstające w trakcie działania zakładu podzielić można na odpady niebezpieczne oraz odpady nie niebezpieczne. </w:t>
      </w:r>
    </w:p>
    <w:p w:rsidR="00E80D29" w:rsidRPr="00963F31" w:rsidRDefault="00E06CE9" w:rsidP="00BE554C">
      <w:pPr>
        <w:pStyle w:val="Styl"/>
        <w:spacing w:line="432" w:lineRule="exact"/>
        <w:ind w:right="-81"/>
        <w:jc w:val="both"/>
      </w:pPr>
      <w:r w:rsidRPr="00963F31">
        <w:t xml:space="preserve">W trakcie prowadzenia nauki zawodu w branży </w:t>
      </w:r>
      <w:r w:rsidR="00AD078D" w:rsidRPr="00963F31">
        <w:t xml:space="preserve">technik pojazdów </w:t>
      </w:r>
      <w:r w:rsidR="00BE554C" w:rsidRPr="00963F31">
        <w:t>samochodow</w:t>
      </w:r>
      <w:r w:rsidR="00FC1AFF" w:rsidRPr="00963F31">
        <w:t>y</w:t>
      </w:r>
      <w:r w:rsidR="00AD078D" w:rsidRPr="00963F31">
        <w:t>ch</w:t>
      </w:r>
      <w:r w:rsidRPr="00963F31">
        <w:t xml:space="preserve"> rocznie powstanie około 0,17</w:t>
      </w:r>
      <w:r w:rsidR="00BE554C" w:rsidRPr="00963F31">
        <w:t xml:space="preserve"> </w:t>
      </w:r>
      <w:r w:rsidRPr="00963F31">
        <w:t>Mg odpadu niebezpiecznego według poniższego</w:t>
      </w:r>
      <w:r w:rsidR="00BE554C" w:rsidRPr="00963F31">
        <w:t>:</w:t>
      </w:r>
    </w:p>
    <w:p w:rsidR="00BE554C" w:rsidRPr="00963F31" w:rsidRDefault="00BE554C" w:rsidP="00BE554C">
      <w:pPr>
        <w:pStyle w:val="Styl"/>
        <w:spacing w:line="432" w:lineRule="exact"/>
        <w:ind w:right="-81"/>
        <w:jc w:val="both"/>
      </w:pPr>
    </w:p>
    <w:tbl>
      <w:tblPr>
        <w:tblStyle w:val="Tabela-Siatka"/>
        <w:tblW w:w="0" w:type="auto"/>
        <w:tblInd w:w="91" w:type="dxa"/>
        <w:tblLayout w:type="fixed"/>
        <w:tblLook w:val="04A0"/>
      </w:tblPr>
      <w:tblGrid>
        <w:gridCol w:w="1134"/>
        <w:gridCol w:w="2228"/>
        <w:gridCol w:w="3402"/>
        <w:gridCol w:w="1701"/>
      </w:tblGrid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L.p.</w:t>
            </w:r>
          </w:p>
        </w:tc>
        <w:tc>
          <w:tcPr>
            <w:tcW w:w="2228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Kod</w:t>
            </w:r>
          </w:p>
        </w:tc>
        <w:tc>
          <w:tcPr>
            <w:tcW w:w="3402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Grupy, podgrupy i rodzaje odpadów</w:t>
            </w:r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Ilość Mg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1</w:t>
            </w:r>
          </w:p>
        </w:tc>
        <w:tc>
          <w:tcPr>
            <w:tcW w:w="2228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2</w:t>
            </w:r>
          </w:p>
        </w:tc>
        <w:tc>
          <w:tcPr>
            <w:tcW w:w="3402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3</w:t>
            </w:r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4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1.</w:t>
            </w:r>
          </w:p>
        </w:tc>
        <w:tc>
          <w:tcPr>
            <w:tcW w:w="2228" w:type="dxa"/>
          </w:tcPr>
          <w:p w:rsidR="00373CB6" w:rsidRPr="00963F31" w:rsidRDefault="00ED222B" w:rsidP="00641A3A">
            <w:pPr>
              <w:pStyle w:val="Styl"/>
              <w:spacing w:line="436" w:lineRule="exact"/>
              <w:ind w:right="28"/>
            </w:pPr>
            <w:r w:rsidRPr="00963F31">
              <w:t>08 03 17*</w:t>
            </w:r>
          </w:p>
        </w:tc>
        <w:tc>
          <w:tcPr>
            <w:tcW w:w="3402" w:type="dxa"/>
          </w:tcPr>
          <w:p w:rsidR="00373CB6" w:rsidRPr="00963F31" w:rsidRDefault="00FC1AFF" w:rsidP="00641A3A">
            <w:pPr>
              <w:pStyle w:val="Styl"/>
              <w:spacing w:line="436" w:lineRule="exact"/>
              <w:ind w:right="28"/>
            </w:pPr>
            <w:r w:rsidRPr="00963F31">
              <w:t>Odpadowy toner drukarski zawierający substancje niebezpieczne</w:t>
            </w:r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0,010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2.</w:t>
            </w:r>
          </w:p>
        </w:tc>
        <w:tc>
          <w:tcPr>
            <w:tcW w:w="2228" w:type="dxa"/>
          </w:tcPr>
          <w:p w:rsidR="00373CB6" w:rsidRPr="00963F31" w:rsidRDefault="00ED222B" w:rsidP="00641A3A">
            <w:pPr>
              <w:pStyle w:val="Styl"/>
              <w:spacing w:line="436" w:lineRule="exact"/>
              <w:ind w:right="28"/>
            </w:pPr>
            <w:r w:rsidRPr="00963F31">
              <w:t>13 02 04*</w:t>
            </w:r>
          </w:p>
        </w:tc>
        <w:tc>
          <w:tcPr>
            <w:tcW w:w="3402" w:type="dxa"/>
          </w:tcPr>
          <w:p w:rsidR="00373CB6" w:rsidRPr="00963F31" w:rsidRDefault="00FC1AFF" w:rsidP="00641A3A">
            <w:pPr>
              <w:pStyle w:val="Styl"/>
              <w:spacing w:line="436" w:lineRule="exact"/>
              <w:ind w:right="28"/>
            </w:pPr>
            <w:r w:rsidRPr="00963F31">
              <w:t xml:space="preserve">Mineralne oleje silnikowe, przekładniowe i smarowe zawierające związki </w:t>
            </w:r>
            <w:proofErr w:type="spellStart"/>
            <w:r w:rsidRPr="00963F31">
              <w:t>chlorowcoorganiczne</w:t>
            </w:r>
            <w:proofErr w:type="spellEnd"/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0,020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3.</w:t>
            </w:r>
          </w:p>
        </w:tc>
        <w:tc>
          <w:tcPr>
            <w:tcW w:w="2228" w:type="dxa"/>
          </w:tcPr>
          <w:p w:rsidR="00373CB6" w:rsidRPr="00963F31" w:rsidRDefault="00ED222B" w:rsidP="00ED222B">
            <w:pPr>
              <w:pStyle w:val="Styl"/>
              <w:spacing w:line="436" w:lineRule="exact"/>
              <w:ind w:right="28"/>
            </w:pPr>
            <w:r w:rsidRPr="00963F31">
              <w:t>13 02 05*</w:t>
            </w:r>
          </w:p>
        </w:tc>
        <w:tc>
          <w:tcPr>
            <w:tcW w:w="3402" w:type="dxa"/>
          </w:tcPr>
          <w:p w:rsidR="00373CB6" w:rsidRPr="00963F31" w:rsidRDefault="00FC1AFF" w:rsidP="00FC1AFF">
            <w:pPr>
              <w:pStyle w:val="Styl"/>
              <w:spacing w:line="436" w:lineRule="exact"/>
              <w:ind w:right="28"/>
            </w:pPr>
            <w:r w:rsidRPr="00963F31">
              <w:t xml:space="preserve">Mineralne oleje silnikowe, przekładniowe i smarowe niezawierające związków </w:t>
            </w:r>
            <w:proofErr w:type="spellStart"/>
            <w:r w:rsidRPr="00963F31">
              <w:t>chlorowcoorganicznych</w:t>
            </w:r>
            <w:proofErr w:type="spellEnd"/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0,020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lastRenderedPageBreak/>
              <w:t>4.</w:t>
            </w:r>
          </w:p>
        </w:tc>
        <w:tc>
          <w:tcPr>
            <w:tcW w:w="2228" w:type="dxa"/>
          </w:tcPr>
          <w:p w:rsidR="00373CB6" w:rsidRPr="00963F31" w:rsidRDefault="00ED222B" w:rsidP="00ED222B">
            <w:pPr>
              <w:pStyle w:val="Styl"/>
              <w:spacing w:line="436" w:lineRule="exact"/>
              <w:ind w:right="28"/>
            </w:pPr>
            <w:r w:rsidRPr="00963F31">
              <w:t>13 02 08*</w:t>
            </w:r>
          </w:p>
        </w:tc>
        <w:tc>
          <w:tcPr>
            <w:tcW w:w="3402" w:type="dxa"/>
          </w:tcPr>
          <w:p w:rsidR="00373CB6" w:rsidRPr="00963F31" w:rsidRDefault="00FC1AFF" w:rsidP="00641A3A">
            <w:pPr>
              <w:pStyle w:val="Styl"/>
              <w:spacing w:line="436" w:lineRule="exact"/>
              <w:ind w:right="28"/>
            </w:pPr>
            <w:r w:rsidRPr="00963F31">
              <w:t>Inne oleje silnikowe, przekładniowe i smarowe</w:t>
            </w:r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0,020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5.</w:t>
            </w:r>
          </w:p>
        </w:tc>
        <w:tc>
          <w:tcPr>
            <w:tcW w:w="2228" w:type="dxa"/>
          </w:tcPr>
          <w:p w:rsidR="00373CB6" w:rsidRPr="00963F31" w:rsidRDefault="00ED222B" w:rsidP="00ED222B">
            <w:pPr>
              <w:pStyle w:val="Styl"/>
              <w:spacing w:line="436" w:lineRule="exact"/>
              <w:ind w:right="28"/>
            </w:pPr>
            <w:r w:rsidRPr="00963F31">
              <w:t xml:space="preserve">15 02 </w:t>
            </w:r>
            <w:proofErr w:type="spellStart"/>
            <w:r w:rsidRPr="00963F31">
              <w:t>02</w:t>
            </w:r>
            <w:proofErr w:type="spellEnd"/>
            <w:r w:rsidRPr="00963F31">
              <w:t>*</w:t>
            </w:r>
          </w:p>
        </w:tc>
        <w:tc>
          <w:tcPr>
            <w:tcW w:w="3402" w:type="dxa"/>
          </w:tcPr>
          <w:p w:rsidR="00373CB6" w:rsidRPr="00963F31" w:rsidRDefault="00522563" w:rsidP="00641A3A">
            <w:pPr>
              <w:pStyle w:val="Styl"/>
              <w:spacing w:line="436" w:lineRule="exact"/>
              <w:ind w:right="28"/>
            </w:pPr>
            <w:r w:rsidRPr="00963F31">
              <w:t>Sorbenty, materiały filtracyjne (w tym filtry olejowe nie ujęte w innych grupach), tkaniny do wycierania (np. szmaty, ścierki) i ubrania ochronne zanieczyszczone substancjami niebezpiecznymi</w:t>
            </w:r>
          </w:p>
        </w:tc>
        <w:tc>
          <w:tcPr>
            <w:tcW w:w="1701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0,020</w:t>
            </w:r>
          </w:p>
        </w:tc>
      </w:tr>
      <w:tr w:rsidR="00373CB6" w:rsidRPr="00963F31" w:rsidTr="00E213A0">
        <w:tc>
          <w:tcPr>
            <w:tcW w:w="1134" w:type="dxa"/>
          </w:tcPr>
          <w:p w:rsidR="00373CB6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6.</w:t>
            </w:r>
          </w:p>
        </w:tc>
        <w:tc>
          <w:tcPr>
            <w:tcW w:w="2228" w:type="dxa"/>
          </w:tcPr>
          <w:p w:rsidR="00373CB6" w:rsidRPr="00963F31" w:rsidRDefault="00ED222B" w:rsidP="00641A3A">
            <w:pPr>
              <w:pStyle w:val="Styl"/>
              <w:spacing w:line="436" w:lineRule="exact"/>
              <w:ind w:right="28"/>
            </w:pPr>
            <w:r w:rsidRPr="00963F31">
              <w:t>16 02 13*</w:t>
            </w:r>
          </w:p>
        </w:tc>
        <w:tc>
          <w:tcPr>
            <w:tcW w:w="3402" w:type="dxa"/>
          </w:tcPr>
          <w:p w:rsidR="00373CB6" w:rsidRPr="00963F31" w:rsidRDefault="00FC1AFF" w:rsidP="00641A3A">
            <w:pPr>
              <w:pStyle w:val="Styl"/>
              <w:spacing w:line="436" w:lineRule="exact"/>
              <w:ind w:right="28"/>
            </w:pPr>
            <w:r w:rsidRPr="00963F31">
              <w:t>Zużyte urządzenia zawierające niebezpieczne elementy inne niż wymienione w 16 02 09 do 16 02 12</w:t>
            </w:r>
          </w:p>
        </w:tc>
        <w:tc>
          <w:tcPr>
            <w:tcW w:w="1701" w:type="dxa"/>
          </w:tcPr>
          <w:p w:rsidR="00373CB6" w:rsidRPr="00963F31" w:rsidRDefault="00E213A0" w:rsidP="00E213A0">
            <w:pPr>
              <w:pStyle w:val="Styl"/>
              <w:spacing w:line="436" w:lineRule="exact"/>
              <w:ind w:right="28"/>
            </w:pPr>
            <w:r w:rsidRPr="00963F31">
              <w:t>0,080</w:t>
            </w:r>
          </w:p>
        </w:tc>
      </w:tr>
      <w:tr w:rsidR="00E213A0" w:rsidRPr="00963F31" w:rsidTr="00984022">
        <w:tc>
          <w:tcPr>
            <w:tcW w:w="6764" w:type="dxa"/>
            <w:gridSpan w:val="3"/>
          </w:tcPr>
          <w:p w:rsidR="00E213A0" w:rsidRPr="00963F31" w:rsidRDefault="00AD078D" w:rsidP="00641A3A">
            <w:pPr>
              <w:pStyle w:val="Styl"/>
              <w:spacing w:line="436" w:lineRule="exact"/>
              <w:ind w:right="28"/>
            </w:pPr>
            <w:r w:rsidRPr="00963F31">
              <w:t>Razem:</w:t>
            </w:r>
          </w:p>
        </w:tc>
        <w:tc>
          <w:tcPr>
            <w:tcW w:w="1701" w:type="dxa"/>
          </w:tcPr>
          <w:p w:rsidR="00E213A0" w:rsidRPr="00963F31" w:rsidRDefault="00E213A0" w:rsidP="00641A3A">
            <w:pPr>
              <w:pStyle w:val="Styl"/>
              <w:spacing w:line="436" w:lineRule="exact"/>
              <w:ind w:right="28"/>
            </w:pPr>
            <w:r w:rsidRPr="00963F31">
              <w:t>0,170</w:t>
            </w:r>
          </w:p>
        </w:tc>
      </w:tr>
    </w:tbl>
    <w:p w:rsidR="00B21864" w:rsidRPr="00963F31" w:rsidRDefault="00B21864" w:rsidP="00641A3A">
      <w:pPr>
        <w:pStyle w:val="Styl"/>
        <w:spacing w:line="436" w:lineRule="exact"/>
        <w:ind w:left="91" w:right="28"/>
      </w:pPr>
    </w:p>
    <w:p w:rsidR="002C0F9D" w:rsidRPr="00963F31" w:rsidRDefault="00373CB6" w:rsidP="00641A3A">
      <w:pPr>
        <w:pStyle w:val="Styl"/>
        <w:spacing w:line="436" w:lineRule="exact"/>
        <w:ind w:left="91" w:right="28"/>
      </w:pPr>
      <w:r w:rsidRPr="00963F31">
        <w:t>Ponadto powstaną odpady nie niebezpieczne w ilości ok. 2,6 Mg wg poniższego zestawienia:</w:t>
      </w:r>
    </w:p>
    <w:tbl>
      <w:tblPr>
        <w:tblStyle w:val="Tabela-Siatka"/>
        <w:tblW w:w="0" w:type="auto"/>
        <w:tblInd w:w="91" w:type="dxa"/>
        <w:tblLook w:val="04A0"/>
      </w:tblPr>
      <w:tblGrid>
        <w:gridCol w:w="2228"/>
        <w:gridCol w:w="2228"/>
        <w:gridCol w:w="2228"/>
        <w:gridCol w:w="2228"/>
      </w:tblGrid>
      <w:tr w:rsidR="00B50B04" w:rsidRPr="00963F31" w:rsidTr="00B50B04">
        <w:tc>
          <w:tcPr>
            <w:tcW w:w="2228" w:type="dxa"/>
          </w:tcPr>
          <w:p w:rsidR="00B50B04" w:rsidRPr="00963F31" w:rsidRDefault="00B50B04" w:rsidP="00984022">
            <w:pPr>
              <w:pStyle w:val="Styl"/>
              <w:spacing w:line="436" w:lineRule="exact"/>
              <w:ind w:right="28"/>
            </w:pPr>
            <w:r w:rsidRPr="00963F31">
              <w:t>L.p.</w:t>
            </w:r>
          </w:p>
        </w:tc>
        <w:tc>
          <w:tcPr>
            <w:tcW w:w="2228" w:type="dxa"/>
          </w:tcPr>
          <w:p w:rsidR="00B50B04" w:rsidRPr="00963F31" w:rsidRDefault="00B50B04" w:rsidP="00984022">
            <w:pPr>
              <w:pStyle w:val="Styl"/>
              <w:spacing w:line="436" w:lineRule="exact"/>
              <w:ind w:right="28"/>
            </w:pPr>
            <w:r w:rsidRPr="00963F31">
              <w:t>Kod</w:t>
            </w:r>
          </w:p>
        </w:tc>
        <w:tc>
          <w:tcPr>
            <w:tcW w:w="2228" w:type="dxa"/>
          </w:tcPr>
          <w:p w:rsidR="00B50B04" w:rsidRPr="00963F31" w:rsidRDefault="00B50B04" w:rsidP="00984022">
            <w:pPr>
              <w:pStyle w:val="Styl"/>
              <w:spacing w:line="436" w:lineRule="exact"/>
              <w:ind w:right="28"/>
            </w:pPr>
            <w:r w:rsidRPr="00963F31">
              <w:t>Grupy, podgrupy i rodzaje odpadów</w:t>
            </w:r>
          </w:p>
        </w:tc>
        <w:tc>
          <w:tcPr>
            <w:tcW w:w="2228" w:type="dxa"/>
          </w:tcPr>
          <w:p w:rsidR="00B50B04" w:rsidRPr="00963F31" w:rsidRDefault="00B50B04" w:rsidP="00984022">
            <w:pPr>
              <w:pStyle w:val="Styl"/>
              <w:spacing w:line="436" w:lineRule="exact"/>
              <w:ind w:right="28"/>
            </w:pPr>
            <w:r w:rsidRPr="00963F31">
              <w:t>Ilość Mg</w:t>
            </w:r>
          </w:p>
        </w:tc>
      </w:tr>
      <w:tr w:rsidR="00B50B04" w:rsidRPr="00963F31" w:rsidTr="00B50B04"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1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2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3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4</w:t>
            </w:r>
          </w:p>
        </w:tc>
      </w:tr>
      <w:tr w:rsidR="00B50B04" w:rsidRPr="00963F31" w:rsidTr="00B50B04"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1.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07 02 17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Odpady zawierające sylikony i inne niż wymienione w 07 02 16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0,100</w:t>
            </w:r>
          </w:p>
        </w:tc>
      </w:tr>
      <w:tr w:rsidR="00B50B04" w:rsidRPr="00963F31" w:rsidTr="00B50B04"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2.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 xml:space="preserve">15 01 </w:t>
            </w:r>
            <w:proofErr w:type="spellStart"/>
            <w:r w:rsidRPr="00963F31">
              <w:t>01</w:t>
            </w:r>
            <w:proofErr w:type="spellEnd"/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Opakowania z papieru i tektury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1,500</w:t>
            </w:r>
          </w:p>
        </w:tc>
      </w:tr>
      <w:tr w:rsidR="00B50B04" w:rsidRPr="00963F31" w:rsidTr="00B50B04"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3.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15 01 02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Opakowania z tworzyw sztucznych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0,500</w:t>
            </w:r>
          </w:p>
        </w:tc>
      </w:tr>
      <w:tr w:rsidR="00B50B04" w:rsidRPr="00963F31" w:rsidTr="00984022">
        <w:tc>
          <w:tcPr>
            <w:tcW w:w="6684" w:type="dxa"/>
            <w:gridSpan w:val="3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Razem:</w:t>
            </w:r>
          </w:p>
        </w:tc>
        <w:tc>
          <w:tcPr>
            <w:tcW w:w="2228" w:type="dxa"/>
          </w:tcPr>
          <w:p w:rsidR="00B50B04" w:rsidRPr="00963F31" w:rsidRDefault="00B50B04" w:rsidP="00641A3A">
            <w:pPr>
              <w:pStyle w:val="Styl"/>
              <w:spacing w:line="436" w:lineRule="exact"/>
              <w:ind w:right="28"/>
            </w:pPr>
            <w:r w:rsidRPr="00963F31">
              <w:t>2,600</w:t>
            </w:r>
          </w:p>
        </w:tc>
      </w:tr>
    </w:tbl>
    <w:p w:rsidR="00373CB6" w:rsidRPr="00963F31" w:rsidRDefault="00373CB6" w:rsidP="00641A3A">
      <w:pPr>
        <w:pStyle w:val="Styl"/>
        <w:spacing w:line="436" w:lineRule="exact"/>
        <w:ind w:left="91" w:right="28"/>
      </w:pPr>
    </w:p>
    <w:p w:rsidR="00B21864" w:rsidRPr="00963F31" w:rsidRDefault="00373CB6" w:rsidP="00B21864">
      <w:pPr>
        <w:pStyle w:val="Styl"/>
        <w:spacing w:line="408" w:lineRule="exact"/>
        <w:ind w:right="-230"/>
        <w:jc w:val="both"/>
      </w:pPr>
      <w:r w:rsidRPr="00963F31">
        <w:t xml:space="preserve">Odpady powyższe będą gromadzone w specjalnych pojemnikach </w:t>
      </w:r>
      <w:r w:rsidRPr="00963F31">
        <w:rPr>
          <w:w w:val="109"/>
        </w:rPr>
        <w:t xml:space="preserve">i </w:t>
      </w:r>
      <w:r w:rsidRPr="00963F31">
        <w:t xml:space="preserve">miejscach do tego celu </w:t>
      </w:r>
      <w:r w:rsidRPr="00963F31">
        <w:lastRenderedPageBreak/>
        <w:t xml:space="preserve">wyznaczonych. Przed rozpoczęciem działalności prowadzący zakład jest zobowiązany do uzyskania pozwolenia od starosty powiatu opolskiego na wytwarzanie odpadów. Gruz kamienny powstały przy obróbce kamienia zostanie wbudowany w drogi. </w:t>
      </w:r>
    </w:p>
    <w:p w:rsidR="00B21864" w:rsidRPr="00963F31" w:rsidRDefault="00B21864" w:rsidP="00B21864">
      <w:pPr>
        <w:pStyle w:val="Styl"/>
        <w:spacing w:line="408" w:lineRule="exact"/>
        <w:ind w:right="-230"/>
        <w:jc w:val="both"/>
      </w:pPr>
    </w:p>
    <w:p w:rsidR="00B9617D" w:rsidRPr="00963F31" w:rsidRDefault="00202B70" w:rsidP="00B9617D">
      <w:pPr>
        <w:pStyle w:val="Styl"/>
        <w:spacing w:line="408" w:lineRule="exact"/>
        <w:ind w:right="-230"/>
        <w:jc w:val="both"/>
      </w:pPr>
      <w:r w:rsidRPr="00963F31">
        <w:rPr>
          <w:b/>
          <w:bCs/>
        </w:rPr>
        <w:t xml:space="preserve">VI. FUNKCJA POMIESZCZEŃ I ICH WYPOSAŻENIE. </w:t>
      </w:r>
    </w:p>
    <w:p w:rsidR="00B9617D" w:rsidRPr="00963F31" w:rsidRDefault="00B9617D" w:rsidP="00B9617D">
      <w:pPr>
        <w:pStyle w:val="Styl"/>
        <w:spacing w:line="408" w:lineRule="exact"/>
        <w:ind w:right="-230"/>
        <w:jc w:val="both"/>
      </w:pPr>
    </w:p>
    <w:p w:rsidR="00B9617D" w:rsidRPr="00963F31" w:rsidRDefault="00FD3E73" w:rsidP="00B9617D">
      <w:pPr>
        <w:pStyle w:val="Styl"/>
        <w:spacing w:line="408" w:lineRule="exact"/>
        <w:ind w:right="-230"/>
        <w:jc w:val="both"/>
      </w:pPr>
      <w:r w:rsidRPr="00963F31">
        <w:t>Wykaz pomieszczeń oraz wielkość ich powi</w:t>
      </w:r>
      <w:r w:rsidR="00B9617D" w:rsidRPr="00963F31">
        <w:t>erzchni przedstawiono na rysunkach</w:t>
      </w:r>
      <w:r w:rsidRPr="00963F31">
        <w:t xml:space="preserve"> </w:t>
      </w:r>
    </w:p>
    <w:p w:rsidR="00FD3E73" w:rsidRPr="00963F31" w:rsidRDefault="00FD3E73" w:rsidP="00B9617D">
      <w:pPr>
        <w:pStyle w:val="Styl"/>
        <w:spacing w:line="408" w:lineRule="exact"/>
        <w:ind w:right="-230"/>
        <w:jc w:val="both"/>
      </w:pPr>
      <w:r w:rsidRPr="00963F31">
        <w:t xml:space="preserve">Ilość i rodzaj zainstalowanych maszyn i urządzeń: </w:t>
      </w:r>
    </w:p>
    <w:p w:rsidR="00851188" w:rsidRPr="00963F31" w:rsidRDefault="00851188" w:rsidP="008B3B9B">
      <w:pPr>
        <w:pStyle w:val="Styl"/>
        <w:spacing w:line="432" w:lineRule="exact"/>
        <w:ind w:right="1"/>
      </w:pPr>
    </w:p>
    <w:p w:rsidR="004F4E06" w:rsidRPr="00963F31" w:rsidRDefault="004F4E06" w:rsidP="002B26F6">
      <w:pPr>
        <w:pStyle w:val="Styl"/>
        <w:spacing w:line="360" w:lineRule="auto"/>
      </w:pPr>
      <w:r w:rsidRPr="00963F31">
        <w:t>pod</w:t>
      </w:r>
      <w:r w:rsidR="00C33118" w:rsidRPr="00963F31">
        <w:t>nośnik samochodowy dwukolumnowy</w:t>
      </w:r>
      <w:r w:rsidRPr="00963F31">
        <w:t xml:space="preserve"> </w:t>
      </w:r>
      <w:r w:rsidR="00C33118" w:rsidRPr="00963F31">
        <w:t xml:space="preserve">– 2,2 </w:t>
      </w:r>
      <w:proofErr w:type="spellStart"/>
      <w:r w:rsidR="00C33118" w:rsidRPr="00963F31">
        <w:t>kW</w:t>
      </w:r>
      <w:proofErr w:type="spellEnd"/>
      <w:r w:rsidR="00C33118" w:rsidRPr="00963F31">
        <w:t xml:space="preserve"> – 1 szt.,</w:t>
      </w:r>
    </w:p>
    <w:p w:rsidR="004F4E06" w:rsidRPr="00963F31" w:rsidRDefault="004F4E06" w:rsidP="002B26F6">
      <w:pPr>
        <w:pStyle w:val="Styl"/>
        <w:spacing w:line="360" w:lineRule="auto"/>
      </w:pPr>
      <w:r w:rsidRPr="00963F31">
        <w:t>podnośn</w:t>
      </w:r>
      <w:r w:rsidR="00C33118" w:rsidRPr="00963F31">
        <w:t>ik  samochodowy czterokolumnowy</w:t>
      </w:r>
      <w:r w:rsidRPr="00963F31">
        <w:t xml:space="preserve"> </w:t>
      </w:r>
      <w:r w:rsidR="00C33118" w:rsidRPr="00963F31">
        <w:t xml:space="preserve">– 2,2 </w:t>
      </w:r>
      <w:proofErr w:type="spellStart"/>
      <w:r w:rsidR="00C33118" w:rsidRPr="00963F31">
        <w:t>kW</w:t>
      </w:r>
      <w:proofErr w:type="spellEnd"/>
      <w:r w:rsidR="00C33118" w:rsidRPr="00963F31">
        <w:t xml:space="preserve"> – 1 szt.,</w:t>
      </w:r>
    </w:p>
    <w:p w:rsidR="004F4E06" w:rsidRPr="00963F31" w:rsidRDefault="004F4E06" w:rsidP="002B26F6">
      <w:pPr>
        <w:pStyle w:val="Styl"/>
        <w:spacing w:line="360" w:lineRule="auto"/>
      </w:pPr>
      <w:proofErr w:type="spellStart"/>
      <w:r w:rsidRPr="00963F31">
        <w:t>montażownica</w:t>
      </w:r>
      <w:proofErr w:type="spellEnd"/>
      <w:r w:rsidRPr="00963F31">
        <w:t xml:space="preserve"> </w:t>
      </w:r>
      <w:r w:rsidR="00C33118" w:rsidRPr="00963F31">
        <w:t>opon kół pojazdów samochodowych</w:t>
      </w:r>
      <w:r w:rsidRPr="00963F31">
        <w:t xml:space="preserve"> – 0,75 </w:t>
      </w:r>
      <w:proofErr w:type="spellStart"/>
      <w:r w:rsidRPr="00963F31">
        <w:t>kW</w:t>
      </w:r>
      <w:proofErr w:type="spellEnd"/>
      <w:r w:rsidRPr="00963F31">
        <w:t xml:space="preserve"> – 1 szt.,</w:t>
      </w:r>
    </w:p>
    <w:p w:rsidR="004F4E06" w:rsidRPr="00963F31" w:rsidRDefault="004F4E06" w:rsidP="002B26F6">
      <w:pPr>
        <w:pStyle w:val="Styl"/>
        <w:spacing w:line="360" w:lineRule="auto"/>
      </w:pPr>
      <w:r w:rsidRPr="00963F31">
        <w:t xml:space="preserve">wyważarka kół pojazdów samochodowych – 0,25 </w:t>
      </w:r>
      <w:proofErr w:type="spellStart"/>
      <w:r w:rsidRPr="00963F31">
        <w:t>kW</w:t>
      </w:r>
      <w:proofErr w:type="spellEnd"/>
      <w:r w:rsidRPr="00963F31">
        <w:t xml:space="preserve"> – 1 szt., </w:t>
      </w:r>
    </w:p>
    <w:p w:rsidR="00487CE6" w:rsidRPr="00963F31" w:rsidRDefault="004F4E06" w:rsidP="002B26F6">
      <w:pPr>
        <w:pStyle w:val="Styl"/>
        <w:spacing w:line="360" w:lineRule="auto"/>
        <w:rPr>
          <w:b/>
          <w:bCs/>
          <w:w w:val="106"/>
        </w:rPr>
      </w:pPr>
      <w:r w:rsidRPr="00963F31">
        <w:t xml:space="preserve">sprężarka śrubowa ( kompresor) – 7,5 </w:t>
      </w:r>
      <w:proofErr w:type="spellStart"/>
      <w:r w:rsidRPr="00963F31">
        <w:t>kW</w:t>
      </w:r>
      <w:proofErr w:type="spellEnd"/>
      <w:r w:rsidRPr="00963F31">
        <w:t xml:space="preserve"> – 1 szt.,</w:t>
      </w:r>
    </w:p>
    <w:p w:rsidR="004F4E06" w:rsidRPr="00963F31" w:rsidRDefault="00B70A58" w:rsidP="002B26F6">
      <w:pPr>
        <w:pStyle w:val="Styl"/>
        <w:spacing w:line="360" w:lineRule="auto"/>
      </w:pPr>
      <w:r w:rsidRPr="00963F31">
        <w:t>przestawny odsysacz spalin</w:t>
      </w:r>
      <w:r w:rsidR="004F4E06" w:rsidRPr="00963F31">
        <w:t xml:space="preserve"> ( urządzenie mobilne)</w:t>
      </w:r>
      <w:r w:rsidR="002B26F6" w:rsidRPr="00963F31">
        <w:t xml:space="preserve"> – 1 szt.</w:t>
      </w:r>
      <w:r w:rsidR="004F4E06" w:rsidRPr="00963F31">
        <w:t xml:space="preserve">, </w:t>
      </w:r>
    </w:p>
    <w:p w:rsidR="004F4E06" w:rsidRPr="00963F31" w:rsidRDefault="004F4E06" w:rsidP="002B26F6">
      <w:pPr>
        <w:pStyle w:val="Styl"/>
        <w:spacing w:line="360" w:lineRule="auto"/>
      </w:pPr>
      <w:r w:rsidRPr="00963F31">
        <w:t>żuraw warsztatowy ( urządzenie mobilne)</w:t>
      </w:r>
      <w:r w:rsidR="002B26F6" w:rsidRPr="00963F31">
        <w:t xml:space="preserve"> – 1 szt.</w:t>
      </w:r>
      <w:r w:rsidRPr="00963F31">
        <w:t xml:space="preserve">, </w:t>
      </w:r>
    </w:p>
    <w:p w:rsidR="004F4E06" w:rsidRPr="00963F31" w:rsidRDefault="004F4E06" w:rsidP="002B26F6">
      <w:pPr>
        <w:pStyle w:val="Styl"/>
        <w:spacing w:line="360" w:lineRule="auto"/>
      </w:pPr>
      <w:proofErr w:type="spellStart"/>
      <w:r w:rsidRPr="00963F31">
        <w:t>zlewarko-wysysarka</w:t>
      </w:r>
      <w:proofErr w:type="spellEnd"/>
      <w:r w:rsidRPr="00963F31">
        <w:t xml:space="preserve"> ( urządzenie mobilne)</w:t>
      </w:r>
      <w:r w:rsidR="002B26F6" w:rsidRPr="00963F31">
        <w:t xml:space="preserve"> – 1 szt.</w:t>
      </w:r>
      <w:r w:rsidRPr="00963F31">
        <w:t xml:space="preserve">, </w:t>
      </w:r>
    </w:p>
    <w:p w:rsidR="004F4E06" w:rsidRPr="00963F31" w:rsidRDefault="004F4E06" w:rsidP="002B26F6">
      <w:pPr>
        <w:pStyle w:val="Styl"/>
        <w:spacing w:line="360" w:lineRule="auto"/>
      </w:pPr>
      <w:r w:rsidRPr="00963F31">
        <w:t>podnośnik pneumatyczny po</w:t>
      </w:r>
      <w:r w:rsidR="002B26F6" w:rsidRPr="00963F31">
        <w:t>duszkowy ( urządzenie mobilne) – 1 szt.</w:t>
      </w:r>
    </w:p>
    <w:p w:rsidR="004F4E06" w:rsidRPr="00963F31" w:rsidRDefault="004F4E06" w:rsidP="00487CE6">
      <w:pPr>
        <w:pStyle w:val="Styl"/>
        <w:spacing w:line="259" w:lineRule="exact"/>
        <w:rPr>
          <w:b/>
          <w:bCs/>
          <w:w w:val="106"/>
        </w:rPr>
      </w:pPr>
    </w:p>
    <w:p w:rsidR="004F4E06" w:rsidRPr="00963F31" w:rsidRDefault="004F4E06" w:rsidP="00487CE6">
      <w:pPr>
        <w:pStyle w:val="Styl"/>
        <w:spacing w:line="259" w:lineRule="exact"/>
        <w:rPr>
          <w:b/>
          <w:bCs/>
          <w:w w:val="106"/>
        </w:rPr>
      </w:pPr>
    </w:p>
    <w:p w:rsidR="00F16BEB" w:rsidRPr="00963F31" w:rsidRDefault="00F16BEB" w:rsidP="00F16BEB">
      <w:pPr>
        <w:pStyle w:val="Styl"/>
        <w:tabs>
          <w:tab w:val="left" w:pos="1"/>
          <w:tab w:val="left" w:pos="523"/>
          <w:tab w:val="left" w:pos="998"/>
        </w:tabs>
        <w:spacing w:line="259" w:lineRule="exact"/>
        <w:ind w:right="34"/>
        <w:rPr>
          <w:b/>
          <w:bCs/>
        </w:rPr>
      </w:pPr>
      <w:r w:rsidRPr="00963F31">
        <w:rPr>
          <w:b/>
        </w:rPr>
        <w:t xml:space="preserve">VII. </w:t>
      </w:r>
      <w:r w:rsidRPr="00963F31">
        <w:rPr>
          <w:b/>
          <w:bCs/>
        </w:rPr>
        <w:t xml:space="preserve">ZAPOTRZEBOWANIE MEDIÓW </w:t>
      </w:r>
      <w:r w:rsidRPr="00963F31">
        <w:rPr>
          <w:b/>
          <w:bCs/>
          <w:w w:val="87"/>
        </w:rPr>
        <w:t xml:space="preserve">ł </w:t>
      </w:r>
      <w:r w:rsidRPr="00963F31">
        <w:rPr>
          <w:b/>
          <w:bCs/>
        </w:rPr>
        <w:t xml:space="preserve">ODPROWADZENIE ŚCIEKÓW. </w:t>
      </w:r>
    </w:p>
    <w:p w:rsidR="00487CE6" w:rsidRPr="00963F31" w:rsidRDefault="00487CE6" w:rsidP="00C8157E">
      <w:pPr>
        <w:pStyle w:val="Styl"/>
        <w:spacing w:line="422" w:lineRule="exact"/>
        <w:ind w:right="67"/>
        <w:jc w:val="both"/>
      </w:pPr>
    </w:p>
    <w:p w:rsidR="00C8157E" w:rsidRPr="00963F31" w:rsidRDefault="00F16BEB" w:rsidP="00C8157E">
      <w:pPr>
        <w:pStyle w:val="Styl"/>
        <w:spacing w:line="254" w:lineRule="exact"/>
        <w:ind w:right="10"/>
        <w:rPr>
          <w:b/>
          <w:bCs/>
        </w:rPr>
      </w:pPr>
      <w:r w:rsidRPr="00963F31">
        <w:rPr>
          <w:b/>
          <w:bCs/>
        </w:rPr>
        <w:t>7.1. DOPROWADZENIE CIEPŁA.</w:t>
      </w:r>
    </w:p>
    <w:p w:rsidR="00B9617D" w:rsidRPr="00963F31" w:rsidRDefault="00B9617D" w:rsidP="00F16BEB">
      <w:pPr>
        <w:pStyle w:val="Styl"/>
        <w:spacing w:line="249" w:lineRule="exact"/>
      </w:pPr>
    </w:p>
    <w:p w:rsidR="00F16BEB" w:rsidRPr="00963F31" w:rsidRDefault="00F16BEB" w:rsidP="00E17E40">
      <w:pPr>
        <w:pStyle w:val="Styl"/>
        <w:spacing w:line="360" w:lineRule="auto"/>
        <w:rPr>
          <w:w w:val="50"/>
        </w:rPr>
      </w:pPr>
      <w:r w:rsidRPr="00963F31">
        <w:t>l. Ciepło do ogrzewania. pomieszczeń i do celó</w:t>
      </w:r>
      <w:r w:rsidR="00B9617D" w:rsidRPr="00963F31">
        <w:t>w socjalno-sanitarnych zostanie</w:t>
      </w:r>
    </w:p>
    <w:p w:rsidR="00F16BEB" w:rsidRPr="00963F31" w:rsidRDefault="00F16BEB" w:rsidP="00E17E40">
      <w:pPr>
        <w:pStyle w:val="Styl"/>
        <w:spacing w:line="360" w:lineRule="auto"/>
      </w:pPr>
      <w:r w:rsidRPr="00963F31">
        <w:t xml:space="preserve">doprowadzone z miejskiej sieci nadzorowanej przez B.Z.E.C. Brzeg W </w:t>
      </w:r>
      <w:r w:rsidR="00B9617D" w:rsidRPr="00963F31">
        <w:t>kanałach kanalizacyjnych</w:t>
      </w:r>
      <w:r w:rsidRPr="00963F31">
        <w:t xml:space="preserve"> znajduje się przyłącze </w:t>
      </w:r>
      <w:proofErr w:type="spellStart"/>
      <w:r w:rsidRPr="00963F31">
        <w:t>c.o</w:t>
      </w:r>
      <w:proofErr w:type="spellEnd"/>
      <w:r w:rsidRPr="00963F31">
        <w:t xml:space="preserve">. </w:t>
      </w:r>
    </w:p>
    <w:p w:rsidR="00F16BEB" w:rsidRPr="00963F31" w:rsidRDefault="00F16BEB" w:rsidP="00E17E40">
      <w:pPr>
        <w:pStyle w:val="Styl"/>
        <w:spacing w:line="360" w:lineRule="auto"/>
        <w:ind w:right="43"/>
      </w:pPr>
      <w:r w:rsidRPr="00963F31">
        <w:t>2. Należy zapewnić następującą temperaturę w pomieszczenia</w:t>
      </w:r>
      <w:r w:rsidR="00B9617D" w:rsidRPr="00963F31">
        <w:t>ch:</w:t>
      </w:r>
    </w:p>
    <w:p w:rsidR="00F16BEB" w:rsidRPr="00963F31" w:rsidRDefault="00B9617D" w:rsidP="00F16BEB">
      <w:pPr>
        <w:pStyle w:val="Styl"/>
        <w:spacing w:line="451" w:lineRule="exact"/>
      </w:pPr>
      <w:r w:rsidRPr="00963F31">
        <w:t xml:space="preserve">- </w:t>
      </w:r>
      <w:r w:rsidR="00F16BEB" w:rsidRPr="00963F31">
        <w:t>szatnie przepustowe +24°C;</w:t>
      </w:r>
    </w:p>
    <w:p w:rsidR="00F16BEB" w:rsidRPr="00963F31" w:rsidRDefault="00B9617D" w:rsidP="00F16BEB">
      <w:pPr>
        <w:pStyle w:val="Styl"/>
        <w:spacing w:line="451" w:lineRule="exact"/>
      </w:pPr>
      <w:r w:rsidRPr="00963F31">
        <w:t xml:space="preserve">- </w:t>
      </w:r>
      <w:r w:rsidR="00F16BEB" w:rsidRPr="00963F31">
        <w:t>jadalnia do spożywania posiłków przez uczniów +20°C;</w:t>
      </w:r>
    </w:p>
    <w:p w:rsidR="00F16BEB" w:rsidRPr="00963F31" w:rsidRDefault="00B9617D" w:rsidP="00F16BEB">
      <w:pPr>
        <w:pStyle w:val="Styl"/>
        <w:spacing w:line="451" w:lineRule="exact"/>
      </w:pPr>
      <w:r w:rsidRPr="00963F31">
        <w:t xml:space="preserve">- </w:t>
      </w:r>
      <w:r w:rsidR="00F16BEB" w:rsidRPr="00963F31">
        <w:t>umywalnia, WC, natrysk +25°C;</w:t>
      </w:r>
    </w:p>
    <w:p w:rsidR="00F16BEB" w:rsidRPr="00963F31" w:rsidRDefault="00B9617D" w:rsidP="00F16BEB">
      <w:pPr>
        <w:pStyle w:val="Styl"/>
        <w:spacing w:line="427" w:lineRule="exact"/>
        <w:ind w:right="2361"/>
      </w:pPr>
      <w:r w:rsidRPr="00963F31">
        <w:t xml:space="preserve">- </w:t>
      </w:r>
      <w:r w:rsidR="00F16BEB" w:rsidRPr="00963F31">
        <w:t>hala produkcyjna godzinach pracy i +20°C;</w:t>
      </w:r>
    </w:p>
    <w:p w:rsidR="00F16BEB" w:rsidRPr="00963F31" w:rsidRDefault="00F16BEB" w:rsidP="00F16BEB">
      <w:pPr>
        <w:pStyle w:val="Styl"/>
        <w:spacing w:line="446" w:lineRule="exact"/>
        <w:ind w:right="1027"/>
      </w:pPr>
      <w:r w:rsidRPr="00963F31">
        <w:t>w godzinach po zakończeniu zmiany +8°C;</w:t>
      </w:r>
    </w:p>
    <w:p w:rsidR="00F16BEB" w:rsidRPr="00963F31" w:rsidRDefault="00B9617D" w:rsidP="00F16BEB">
      <w:pPr>
        <w:pStyle w:val="Styl"/>
        <w:spacing w:line="446" w:lineRule="exact"/>
        <w:ind w:right="1027"/>
      </w:pPr>
      <w:r w:rsidRPr="00963F31">
        <w:t xml:space="preserve">- </w:t>
      </w:r>
      <w:r w:rsidR="00F16BEB" w:rsidRPr="00963F31">
        <w:t>komunikacja +12°C;</w:t>
      </w:r>
    </w:p>
    <w:p w:rsidR="00F16BEB" w:rsidRPr="00963F31" w:rsidRDefault="00F16BEB" w:rsidP="00F16BEB">
      <w:pPr>
        <w:pStyle w:val="Styl"/>
        <w:spacing w:line="259" w:lineRule="exact"/>
        <w:ind w:right="116"/>
      </w:pPr>
    </w:p>
    <w:p w:rsidR="00F16BEB" w:rsidRPr="00963F31" w:rsidRDefault="00F16BEB" w:rsidP="00F16BEB">
      <w:pPr>
        <w:pStyle w:val="Styl"/>
        <w:spacing w:line="259" w:lineRule="exact"/>
        <w:ind w:right="116"/>
      </w:pPr>
      <w:r w:rsidRPr="00963F31">
        <w:t xml:space="preserve">W hali ze względu na charakter pracy - wysiłek fizyczny - przewiduje się temperaturę </w:t>
      </w:r>
    </w:p>
    <w:p w:rsidR="00F16BEB" w:rsidRPr="00963F31" w:rsidRDefault="00D819AA" w:rsidP="00F16BEB">
      <w:pPr>
        <w:pStyle w:val="Styl"/>
        <w:spacing w:line="432" w:lineRule="exact"/>
      </w:pPr>
      <w:r>
        <w:lastRenderedPageBreak/>
        <w:t>p</w:t>
      </w:r>
      <w:r w:rsidR="00B9617D" w:rsidRPr="00963F31">
        <w:t>owietrza +20°C.</w:t>
      </w:r>
    </w:p>
    <w:p w:rsidR="004C119F" w:rsidRPr="00963F31" w:rsidRDefault="004C119F" w:rsidP="00CA5983">
      <w:pPr>
        <w:pStyle w:val="Styl"/>
        <w:spacing w:line="422" w:lineRule="exact"/>
        <w:ind w:right="-125"/>
        <w:jc w:val="both"/>
        <w:rPr>
          <w:b/>
        </w:rPr>
      </w:pPr>
    </w:p>
    <w:p w:rsidR="007A7EFB" w:rsidRPr="00963F31" w:rsidRDefault="004C119F" w:rsidP="00CA5983">
      <w:pPr>
        <w:pStyle w:val="Styl"/>
        <w:spacing w:line="422" w:lineRule="exact"/>
        <w:ind w:right="-125"/>
        <w:jc w:val="both"/>
        <w:rPr>
          <w:b/>
          <w:bCs/>
        </w:rPr>
      </w:pPr>
      <w:r w:rsidRPr="00963F31">
        <w:rPr>
          <w:b/>
        </w:rPr>
        <w:t xml:space="preserve">7.2. </w:t>
      </w:r>
      <w:r w:rsidRPr="00963F31">
        <w:rPr>
          <w:b/>
          <w:bCs/>
        </w:rPr>
        <w:t xml:space="preserve">ZAPOTRZEBOWANIE </w:t>
      </w:r>
      <w:proofErr w:type="spellStart"/>
      <w:r w:rsidRPr="00963F31">
        <w:rPr>
          <w:b/>
          <w:bCs/>
        </w:rPr>
        <w:t>ENERGll</w:t>
      </w:r>
      <w:proofErr w:type="spellEnd"/>
      <w:r w:rsidRPr="00963F31">
        <w:rPr>
          <w:b/>
          <w:bCs/>
        </w:rPr>
        <w:t xml:space="preserve"> ELEKTRYCZNEJ</w:t>
      </w:r>
    </w:p>
    <w:p w:rsidR="004C119F" w:rsidRPr="00963F31" w:rsidRDefault="004C119F" w:rsidP="004C119F">
      <w:pPr>
        <w:pStyle w:val="Styl"/>
        <w:spacing w:line="259" w:lineRule="exact"/>
        <w:ind w:left="57" w:right="1"/>
      </w:pPr>
    </w:p>
    <w:p w:rsidR="004C119F" w:rsidRPr="00963F31" w:rsidRDefault="004C119F" w:rsidP="004C119F">
      <w:pPr>
        <w:pStyle w:val="Styl"/>
        <w:spacing w:line="259" w:lineRule="exact"/>
        <w:ind w:left="57" w:right="1"/>
      </w:pPr>
      <w:r w:rsidRPr="00963F31">
        <w:t xml:space="preserve">Energia elektryczna jest potrzebna do oświetlenia pomieszczeń, zapewnienia wentylacji </w:t>
      </w:r>
    </w:p>
    <w:p w:rsidR="004C119F" w:rsidRPr="00963F31" w:rsidRDefault="004C119F" w:rsidP="004C119F">
      <w:pPr>
        <w:pStyle w:val="Styl"/>
        <w:spacing w:before="240" w:line="1" w:lineRule="exact"/>
        <w:ind w:left="53" w:right="955"/>
      </w:pPr>
    </w:p>
    <w:p w:rsidR="004C119F" w:rsidRPr="00963F31" w:rsidRDefault="004C119F" w:rsidP="004C119F">
      <w:pPr>
        <w:pStyle w:val="Styl"/>
        <w:spacing w:line="259" w:lineRule="exact"/>
        <w:ind w:left="53" w:right="955"/>
      </w:pPr>
      <w:r w:rsidRPr="00963F31">
        <w:t xml:space="preserve">wymuszonej i do zasilania urządzeń. </w:t>
      </w:r>
    </w:p>
    <w:p w:rsidR="004C119F" w:rsidRPr="00963F31" w:rsidRDefault="004C119F" w:rsidP="004C119F">
      <w:pPr>
        <w:pStyle w:val="Styl"/>
        <w:spacing w:before="211" w:line="1" w:lineRule="exact"/>
        <w:ind w:left="48" w:right="955"/>
      </w:pPr>
    </w:p>
    <w:p w:rsidR="004C119F" w:rsidRPr="00963F31" w:rsidRDefault="004C119F" w:rsidP="004C119F">
      <w:pPr>
        <w:pStyle w:val="Styl"/>
        <w:spacing w:line="259" w:lineRule="exact"/>
        <w:ind w:left="48" w:right="955"/>
      </w:pPr>
      <w:r w:rsidRPr="00963F31">
        <w:t xml:space="preserve">Przewidywane zapotrzebowanie energii elektrycznej wyniesie: </w:t>
      </w:r>
    </w:p>
    <w:p w:rsidR="004C119F" w:rsidRPr="00963F31" w:rsidRDefault="004C119F" w:rsidP="004C119F">
      <w:pPr>
        <w:pStyle w:val="Styl"/>
        <w:spacing w:before="216" w:line="1" w:lineRule="exact"/>
        <w:ind w:left="1098" w:right="956"/>
      </w:pPr>
    </w:p>
    <w:p w:rsidR="004C119F" w:rsidRPr="00963F31" w:rsidRDefault="004C119F" w:rsidP="004460DD">
      <w:pPr>
        <w:pStyle w:val="Styl"/>
        <w:spacing w:line="259" w:lineRule="exact"/>
        <w:ind w:right="956"/>
      </w:pPr>
      <w:r w:rsidRPr="00963F31">
        <w:t>na oświetlenie o napięciu 220V -230V</w:t>
      </w:r>
      <w:r w:rsidR="004460DD" w:rsidRPr="00963F31">
        <w:t xml:space="preserve"> i na wentylację - wg projektu </w:t>
      </w:r>
      <w:r w:rsidR="004E13F3" w:rsidRPr="00963F31">
        <w:t>branżowego</w:t>
      </w:r>
    </w:p>
    <w:p w:rsidR="004C119F" w:rsidRPr="00963F31" w:rsidRDefault="004C119F" w:rsidP="004C119F">
      <w:pPr>
        <w:pStyle w:val="Styl"/>
        <w:spacing w:before="216" w:line="1" w:lineRule="exact"/>
        <w:ind w:left="1098" w:right="956"/>
      </w:pPr>
    </w:p>
    <w:p w:rsidR="004C119F" w:rsidRPr="00963F31" w:rsidRDefault="004E13F3" w:rsidP="004C119F">
      <w:pPr>
        <w:pStyle w:val="Styl"/>
        <w:spacing w:line="422" w:lineRule="exact"/>
        <w:ind w:right="-125"/>
        <w:jc w:val="both"/>
        <w:rPr>
          <w:b/>
        </w:rPr>
      </w:pPr>
      <w:r w:rsidRPr="00963F31">
        <w:t>d</w:t>
      </w:r>
      <w:r w:rsidR="004C119F" w:rsidRPr="00963F31">
        <w:t>o zasilania urządzeń - wg projektu branżowego.</w:t>
      </w:r>
    </w:p>
    <w:p w:rsidR="004C119F" w:rsidRPr="00963F31" w:rsidRDefault="004C119F" w:rsidP="004C119F">
      <w:pPr>
        <w:pStyle w:val="Styl"/>
        <w:spacing w:line="259" w:lineRule="exact"/>
        <w:ind w:right="322"/>
      </w:pPr>
    </w:p>
    <w:p w:rsidR="004C119F" w:rsidRPr="00963F31" w:rsidRDefault="004C119F" w:rsidP="00984022">
      <w:pPr>
        <w:pStyle w:val="Styl"/>
        <w:spacing w:line="360" w:lineRule="auto"/>
        <w:ind w:right="322"/>
      </w:pPr>
      <w:r w:rsidRPr="00963F31">
        <w:t xml:space="preserve">Należy stworzyć rezerwę mocy w gniazdach wtykowych rzędu 95% mocy przewidzianej na oświetlenie i zasilanie urządzeń. </w:t>
      </w:r>
    </w:p>
    <w:p w:rsidR="004C119F" w:rsidRPr="00963F31" w:rsidRDefault="004C119F" w:rsidP="004C119F">
      <w:pPr>
        <w:pStyle w:val="Styl"/>
        <w:spacing w:before="201" w:line="1" w:lineRule="exact"/>
        <w:ind w:left="144" w:right="504"/>
      </w:pPr>
    </w:p>
    <w:p w:rsidR="004C119F" w:rsidRPr="00963F31" w:rsidRDefault="004460DD" w:rsidP="00984022">
      <w:pPr>
        <w:pStyle w:val="Styl"/>
        <w:spacing w:line="360" w:lineRule="auto"/>
        <w:ind w:right="504"/>
      </w:pPr>
      <w:r w:rsidRPr="00963F31">
        <w:t>Z</w:t>
      </w:r>
      <w:r w:rsidR="004C119F" w:rsidRPr="00963F31">
        <w:t xml:space="preserve">apotrzebowanie energii na wentylację określi projektant branży instalacji sanitarnych. </w:t>
      </w:r>
    </w:p>
    <w:p w:rsidR="004C119F" w:rsidRPr="00963F31" w:rsidRDefault="004C119F" w:rsidP="004C119F">
      <w:pPr>
        <w:pStyle w:val="Styl"/>
        <w:spacing w:before="268" w:line="1" w:lineRule="exact"/>
        <w:ind w:left="139" w:right="768"/>
      </w:pPr>
    </w:p>
    <w:p w:rsidR="004C119F" w:rsidRPr="00963F31" w:rsidRDefault="004460DD" w:rsidP="00984022">
      <w:pPr>
        <w:pStyle w:val="Styl"/>
        <w:spacing w:line="360" w:lineRule="auto"/>
        <w:ind w:right="768"/>
      </w:pPr>
      <w:r w:rsidRPr="00963F31">
        <w:t>Z</w:t>
      </w:r>
      <w:r w:rsidR="004C119F" w:rsidRPr="00963F31">
        <w:t xml:space="preserve">asilanie budynku w energię elektryczną zostało określone w projekcie branżowym. </w:t>
      </w:r>
    </w:p>
    <w:p w:rsidR="004C119F" w:rsidRPr="00963F31" w:rsidRDefault="004C119F" w:rsidP="004C119F">
      <w:pPr>
        <w:pStyle w:val="Styl"/>
        <w:spacing w:before="288" w:line="1" w:lineRule="exact"/>
        <w:ind w:left="144" w:right="955"/>
      </w:pPr>
    </w:p>
    <w:p w:rsidR="004C119F" w:rsidRPr="00963F31" w:rsidRDefault="004460DD" w:rsidP="004460DD">
      <w:pPr>
        <w:pStyle w:val="Styl"/>
        <w:spacing w:line="196" w:lineRule="exact"/>
        <w:ind w:right="955"/>
      </w:pPr>
      <w:r w:rsidRPr="00963F31">
        <w:t>R</w:t>
      </w:r>
      <w:r w:rsidR="004C119F" w:rsidRPr="00963F31">
        <w:t xml:space="preserve">ozmieszczenie gniazd wtykowych - wg rys. </w:t>
      </w:r>
      <w:r w:rsidRPr="00963F31">
        <w:t>technologicznego.</w:t>
      </w:r>
      <w:r w:rsidR="004C119F" w:rsidRPr="00963F31">
        <w:t xml:space="preserve"> </w:t>
      </w:r>
    </w:p>
    <w:p w:rsidR="004C119F" w:rsidRPr="00963F31" w:rsidRDefault="004C119F" w:rsidP="004C119F">
      <w:pPr>
        <w:pStyle w:val="Styl"/>
        <w:spacing w:before="216" w:line="1" w:lineRule="exact"/>
        <w:ind w:left="221" w:right="77"/>
      </w:pPr>
    </w:p>
    <w:p w:rsidR="004C119F" w:rsidRPr="00963F31" w:rsidRDefault="004460DD" w:rsidP="00984022">
      <w:pPr>
        <w:pStyle w:val="Styl"/>
        <w:spacing w:line="360" w:lineRule="auto"/>
        <w:ind w:right="77"/>
      </w:pPr>
      <w:r w:rsidRPr="00963F31">
        <w:t>W</w:t>
      </w:r>
      <w:r w:rsidR="004C119F" w:rsidRPr="00963F31">
        <w:t>szystkie gniazda wtykowe zabezpieczyć przed przypadkowym poraże</w:t>
      </w:r>
      <w:r w:rsidRPr="00963F31">
        <w:t>ni</w:t>
      </w:r>
      <w:r w:rsidR="004C119F" w:rsidRPr="00963F31">
        <w:t>em użytkowników prądem.</w:t>
      </w:r>
    </w:p>
    <w:p w:rsidR="00CA5983" w:rsidRPr="00963F31" w:rsidRDefault="00CA5983" w:rsidP="00242D34">
      <w:pPr>
        <w:pStyle w:val="Styl"/>
        <w:spacing w:line="441" w:lineRule="exact"/>
        <w:ind w:right="-226"/>
      </w:pPr>
    </w:p>
    <w:p w:rsidR="004C119F" w:rsidRPr="00963F31" w:rsidRDefault="004C119F" w:rsidP="00242D34">
      <w:pPr>
        <w:pStyle w:val="Styl"/>
        <w:spacing w:line="441" w:lineRule="exact"/>
        <w:ind w:right="-226"/>
        <w:rPr>
          <w:b/>
        </w:rPr>
      </w:pPr>
      <w:r w:rsidRPr="00963F31">
        <w:rPr>
          <w:b/>
          <w:bCs/>
        </w:rPr>
        <w:t xml:space="preserve">7.3. </w:t>
      </w:r>
      <w:r w:rsidRPr="00963F31">
        <w:rPr>
          <w:b/>
        </w:rPr>
        <w:t>OŚWIETLENIE POMIESZCZEŃ</w:t>
      </w:r>
    </w:p>
    <w:p w:rsidR="004C119F" w:rsidRPr="00963F31" w:rsidRDefault="004C119F" w:rsidP="004C119F">
      <w:pPr>
        <w:pStyle w:val="Styl"/>
        <w:spacing w:before="633" w:line="254" w:lineRule="exact"/>
        <w:ind w:left="148" w:right="5"/>
      </w:pPr>
      <w:r w:rsidRPr="00963F31">
        <w:t xml:space="preserve">Oświetlenie światłem sztucznym - wg PN-84/E-02033-wymagane natężenie </w:t>
      </w:r>
    </w:p>
    <w:p w:rsidR="004C119F" w:rsidRPr="00963F31" w:rsidRDefault="004C119F" w:rsidP="004C119F">
      <w:pPr>
        <w:pStyle w:val="Styl"/>
        <w:spacing w:before="172" w:line="196" w:lineRule="exact"/>
        <w:ind w:left="134" w:right="5"/>
      </w:pPr>
      <w:r w:rsidRPr="00963F31">
        <w:t>m</w:t>
      </w:r>
      <w:r w:rsidR="004E13F3" w:rsidRPr="00963F31">
        <w:t>ini</w:t>
      </w:r>
      <w:r w:rsidRPr="00963F31">
        <w:t xml:space="preserve">mum: </w:t>
      </w:r>
    </w:p>
    <w:p w:rsidR="004C119F" w:rsidRPr="00963F31" w:rsidRDefault="004E13F3" w:rsidP="004C119F">
      <w:pPr>
        <w:pStyle w:val="Styl"/>
        <w:spacing w:before="182" w:line="259" w:lineRule="exact"/>
        <w:ind w:left="1233"/>
      </w:pPr>
      <w:r w:rsidRPr="00963F31">
        <w:t xml:space="preserve">- </w:t>
      </w:r>
      <w:r w:rsidR="004C119F" w:rsidRPr="00963F31">
        <w:t xml:space="preserve">komunikacja, </w:t>
      </w:r>
      <w:proofErr w:type="spellStart"/>
      <w:r w:rsidR="004C119F" w:rsidRPr="00963F31">
        <w:t>pom</w:t>
      </w:r>
      <w:proofErr w:type="spellEnd"/>
      <w:r w:rsidR="004C119F" w:rsidRPr="00963F31">
        <w:t xml:space="preserve">. </w:t>
      </w:r>
      <w:r w:rsidR="00B02FA2" w:rsidRPr="00963F31">
        <w:t>technicznego</w:t>
      </w:r>
      <w:r w:rsidR="004C119F" w:rsidRPr="00963F31">
        <w:t xml:space="preserve"> 50 </w:t>
      </w:r>
      <w:r w:rsidR="00A41DDC">
        <w:t>l</w:t>
      </w:r>
      <w:r w:rsidR="004C119F" w:rsidRPr="00963F31">
        <w:t xml:space="preserve">x; </w:t>
      </w:r>
    </w:p>
    <w:p w:rsidR="004C119F" w:rsidRPr="00963F31" w:rsidRDefault="004C119F" w:rsidP="004C119F">
      <w:pPr>
        <w:pStyle w:val="Styl"/>
        <w:spacing w:line="187" w:lineRule="exact"/>
        <w:ind w:left="3316"/>
        <w:rPr>
          <w:w w:val="80"/>
        </w:rPr>
      </w:pPr>
      <w:r w:rsidRPr="00963F31">
        <w:rPr>
          <w:w w:val="80"/>
        </w:rPr>
        <w:t xml:space="preserve">. </w:t>
      </w:r>
    </w:p>
    <w:p w:rsidR="004C119F" w:rsidRPr="00963F31" w:rsidRDefault="004E13F3" w:rsidP="004C119F">
      <w:pPr>
        <w:pStyle w:val="Styl"/>
        <w:spacing w:line="259" w:lineRule="exact"/>
        <w:ind w:left="1233"/>
      </w:pPr>
      <w:r w:rsidRPr="00963F31">
        <w:t xml:space="preserve">- </w:t>
      </w:r>
      <w:r w:rsidR="004C119F" w:rsidRPr="00963F31">
        <w:t xml:space="preserve">pomieszczenia sanitarne, szatnia, jadalnia, natrysk, kotłownia 100 </w:t>
      </w:r>
      <w:r w:rsidR="00A41DDC">
        <w:t>l</w:t>
      </w:r>
      <w:r w:rsidR="004C119F" w:rsidRPr="00963F31">
        <w:t xml:space="preserve">x; </w:t>
      </w:r>
    </w:p>
    <w:p w:rsidR="004C119F" w:rsidRPr="00963F31" w:rsidRDefault="004C119F" w:rsidP="004C119F">
      <w:pPr>
        <w:pStyle w:val="Styl"/>
        <w:tabs>
          <w:tab w:val="left" w:pos="1200"/>
          <w:tab w:val="left" w:leader="dot" w:pos="4142"/>
        </w:tabs>
        <w:spacing w:line="427" w:lineRule="exact"/>
      </w:pPr>
      <w:r w:rsidRPr="00963F31">
        <w:tab/>
      </w:r>
      <w:r w:rsidR="004E13F3" w:rsidRPr="00963F31">
        <w:t xml:space="preserve">- </w:t>
      </w:r>
      <w:r w:rsidRPr="00963F31">
        <w:t xml:space="preserve">hala produkcyjna </w:t>
      </w:r>
      <w:r w:rsidRPr="00963F31">
        <w:tab/>
        <w:t xml:space="preserve">500lx; </w:t>
      </w:r>
    </w:p>
    <w:p w:rsidR="004C119F" w:rsidRPr="00963F31" w:rsidRDefault="004C119F" w:rsidP="004C119F">
      <w:pPr>
        <w:pStyle w:val="Styl"/>
        <w:tabs>
          <w:tab w:val="left" w:pos="1185"/>
          <w:tab w:val="left" w:leader="dot" w:pos="4171"/>
        </w:tabs>
        <w:spacing w:line="427" w:lineRule="exact"/>
      </w:pPr>
      <w:r w:rsidRPr="00963F31">
        <w:tab/>
      </w:r>
      <w:r w:rsidR="004E13F3" w:rsidRPr="00963F31">
        <w:t xml:space="preserve">- </w:t>
      </w:r>
      <w:r w:rsidRPr="00963F31">
        <w:t xml:space="preserve">pomieszczenia biurowe </w:t>
      </w:r>
      <w:r w:rsidRPr="00963F31">
        <w:tab/>
        <w:t xml:space="preserve">.200lx; </w:t>
      </w:r>
    </w:p>
    <w:p w:rsidR="004C119F" w:rsidRPr="00963F31" w:rsidRDefault="004C119F" w:rsidP="004C119F">
      <w:pPr>
        <w:pStyle w:val="Styl"/>
        <w:spacing w:line="432" w:lineRule="exact"/>
        <w:ind w:left="28"/>
      </w:pPr>
      <w:r w:rsidRPr="00963F31">
        <w:t>Oś</w:t>
      </w:r>
      <w:r w:rsidR="004E13F3" w:rsidRPr="00963F31">
        <w:t xml:space="preserve">wietlenie światłem naturalnym </w:t>
      </w:r>
      <w:r w:rsidRPr="00963F31">
        <w:t xml:space="preserve">- wymagany stosunek powierzchni przeszklonych - okien do powierzchni pomieszczenia: </w:t>
      </w:r>
    </w:p>
    <w:p w:rsidR="00984022" w:rsidRPr="00963F31" w:rsidRDefault="004C119F" w:rsidP="004C119F">
      <w:pPr>
        <w:pStyle w:val="Styl"/>
        <w:spacing w:line="427" w:lineRule="exact"/>
        <w:ind w:left="1152" w:right="614" w:hanging="379"/>
      </w:pPr>
      <w:r w:rsidRPr="00963F31">
        <w:t xml:space="preserve">- w pomieszczeniu szatni powierzchnię okien wynoszą </w:t>
      </w:r>
      <w:r w:rsidR="00984022" w:rsidRPr="00963F31">
        <w:t>1</w:t>
      </w:r>
      <w:r w:rsidRPr="00963F31">
        <w:t>,</w:t>
      </w:r>
      <w:r w:rsidR="00984022" w:rsidRPr="00963F31">
        <w:t>6</w:t>
      </w:r>
      <w:r w:rsidRPr="00963F31">
        <w:t>6;</w:t>
      </w:r>
      <w:r w:rsidR="00984022" w:rsidRPr="00963F31">
        <w:t>0</w:t>
      </w:r>
      <w:r w:rsidRPr="00963F31">
        <w:t>,6</w:t>
      </w:r>
      <w:r w:rsidR="004E13F3" w:rsidRPr="00963F31">
        <w:t xml:space="preserve"> </w:t>
      </w:r>
      <w:r w:rsidRPr="00963F31">
        <w:t>m</w:t>
      </w:r>
      <w:r w:rsidRPr="00963F31">
        <w:rPr>
          <w:vertAlign w:val="superscript"/>
        </w:rPr>
        <w:t>2</w:t>
      </w:r>
    </w:p>
    <w:p w:rsidR="004C119F" w:rsidRPr="00963F31" w:rsidRDefault="004E13F3" w:rsidP="004C119F">
      <w:pPr>
        <w:pStyle w:val="Styl"/>
        <w:spacing w:line="427" w:lineRule="exact"/>
        <w:ind w:left="1152" w:right="614" w:hanging="379"/>
      </w:pPr>
      <w:r w:rsidRPr="00963F31">
        <w:lastRenderedPageBreak/>
        <w:t xml:space="preserve">- </w:t>
      </w:r>
      <w:r w:rsidR="004C119F" w:rsidRPr="00963F31">
        <w:t xml:space="preserve">jadalnia powierzchnia okien wynosi </w:t>
      </w:r>
      <w:r w:rsidR="00984022" w:rsidRPr="00963F31">
        <w:t>5</w:t>
      </w:r>
      <w:r w:rsidR="004C119F" w:rsidRPr="00963F31">
        <w:t>,</w:t>
      </w:r>
      <w:r w:rsidR="00984022" w:rsidRPr="00963F31">
        <w:t>85</w:t>
      </w:r>
      <w:r w:rsidR="004C119F" w:rsidRPr="00963F31">
        <w:t xml:space="preserve"> m</w:t>
      </w:r>
      <w:r w:rsidR="004C119F" w:rsidRPr="00963F31">
        <w:rPr>
          <w:vertAlign w:val="superscript"/>
        </w:rPr>
        <w:t>2</w:t>
      </w:r>
      <w:r w:rsidR="004C119F" w:rsidRPr="00963F31">
        <w:t xml:space="preserve"> </w:t>
      </w:r>
    </w:p>
    <w:p w:rsidR="004E13F3" w:rsidRPr="00963F31" w:rsidRDefault="004E13F3" w:rsidP="00984022">
      <w:pPr>
        <w:pStyle w:val="Styl"/>
        <w:spacing w:line="436" w:lineRule="exact"/>
        <w:ind w:left="9" w:right="432" w:firstLine="699"/>
      </w:pPr>
      <w:r w:rsidRPr="00963F31">
        <w:t xml:space="preserve">- </w:t>
      </w:r>
      <w:r w:rsidR="004C119F" w:rsidRPr="00963F31">
        <w:t xml:space="preserve">w hali produkcyjnej powierzchnia przeszkleń wynosi </w:t>
      </w:r>
      <w:r w:rsidR="00984022" w:rsidRPr="00963F31">
        <w:t>15</w:t>
      </w:r>
      <w:r w:rsidR="004C119F" w:rsidRPr="00963F31">
        <w:t>,</w:t>
      </w:r>
      <w:r w:rsidR="00984022" w:rsidRPr="00963F31">
        <w:t xml:space="preserve">7 </w:t>
      </w:r>
      <w:r w:rsidR="004C119F" w:rsidRPr="00963F31">
        <w:t xml:space="preserve">m2 </w:t>
      </w:r>
      <w:r w:rsidRPr="00963F31">
        <w:t>(</w:t>
      </w:r>
      <w:r w:rsidR="004C119F" w:rsidRPr="00963F31">
        <w:t>luksferów</w:t>
      </w:r>
      <w:r w:rsidRPr="00963F31">
        <w:t>).</w:t>
      </w:r>
    </w:p>
    <w:p w:rsidR="004C119F" w:rsidRPr="00963F31" w:rsidRDefault="004C119F" w:rsidP="004E13F3">
      <w:pPr>
        <w:pStyle w:val="Styl"/>
        <w:spacing w:line="436" w:lineRule="exact"/>
        <w:ind w:left="9" w:right="432"/>
      </w:pPr>
      <w:r w:rsidRPr="00963F31">
        <w:t xml:space="preserve">Stosunek powierzchni czynnej oszklenia hali do jej powierzchni stanowi jak </w:t>
      </w:r>
      <w:r w:rsidR="004E13F3" w:rsidRPr="00963F31">
        <w:t>1</w:t>
      </w:r>
      <w:r w:rsidRPr="00963F31">
        <w:t xml:space="preserve"> do 8. </w:t>
      </w:r>
      <w:r w:rsidR="000B0C78" w:rsidRPr="00963F31">
        <w:t>15,7</w:t>
      </w:r>
      <w:r w:rsidRPr="00963F31">
        <w:t>:1</w:t>
      </w:r>
      <w:r w:rsidR="000B0C78" w:rsidRPr="00963F31">
        <w:t>05</w:t>
      </w:r>
      <w:r w:rsidRPr="00963F31">
        <w:t>,</w:t>
      </w:r>
      <w:r w:rsidR="000B0C78" w:rsidRPr="00963F31">
        <w:t>84= 0,15&gt;0,125.</w:t>
      </w:r>
    </w:p>
    <w:p w:rsidR="004C119F" w:rsidRPr="00963F31" w:rsidRDefault="004C119F" w:rsidP="004C119F">
      <w:pPr>
        <w:pStyle w:val="Styl"/>
        <w:spacing w:line="432" w:lineRule="exact"/>
        <w:ind w:left="28"/>
      </w:pPr>
      <w:r w:rsidRPr="00963F31">
        <w:t xml:space="preserve">Pozostałe pomieszczenia warsztatowe nie wymagają oświetlenia naturalnego (dziennego). </w:t>
      </w:r>
    </w:p>
    <w:p w:rsidR="00984022" w:rsidRPr="00963F31" w:rsidRDefault="00984022" w:rsidP="006C725A">
      <w:pPr>
        <w:pStyle w:val="Styl"/>
        <w:spacing w:line="460" w:lineRule="exact"/>
        <w:rPr>
          <w:b/>
          <w:bCs/>
        </w:rPr>
      </w:pPr>
    </w:p>
    <w:p w:rsidR="00242D34" w:rsidRPr="00963F31" w:rsidRDefault="00804B71" w:rsidP="006C725A">
      <w:pPr>
        <w:pStyle w:val="Styl"/>
        <w:spacing w:line="460" w:lineRule="exact"/>
        <w:rPr>
          <w:b/>
        </w:rPr>
      </w:pPr>
      <w:r w:rsidRPr="00963F31">
        <w:rPr>
          <w:b/>
          <w:bCs/>
        </w:rPr>
        <w:t xml:space="preserve">7.4. </w:t>
      </w:r>
      <w:r w:rsidRPr="00963F31">
        <w:rPr>
          <w:b/>
        </w:rPr>
        <w:t>WENTYLACJA.</w:t>
      </w:r>
    </w:p>
    <w:p w:rsidR="00A41DDC" w:rsidRDefault="00A41DDC" w:rsidP="006C725A">
      <w:pPr>
        <w:pStyle w:val="Styl"/>
        <w:spacing w:line="460" w:lineRule="exact"/>
      </w:pPr>
    </w:p>
    <w:p w:rsidR="00804B71" w:rsidRPr="00963F31" w:rsidRDefault="00804B71" w:rsidP="006C725A">
      <w:pPr>
        <w:pStyle w:val="Styl"/>
        <w:spacing w:line="460" w:lineRule="exact"/>
      </w:pPr>
      <w:r w:rsidRPr="00963F31">
        <w:t>Wymagania dotyczące wentylacji w pomieszczeniach określa PN-83/B-03430.</w:t>
      </w:r>
      <w:r w:rsidR="004E13F3" w:rsidRPr="00963F31">
        <w:t xml:space="preserve"> W</w:t>
      </w:r>
      <w:r w:rsidRPr="00963F31">
        <w:t xml:space="preserve"> obiekcie musi być zapewniona wentylacja we wszystkich pomieszczeniach. Krotność wymian powietrza na godzinę przedstawiono na projekcie wentylacji mechanicznej. Szczegóły rozwiązań wentylacyjnych - w projekcie branżowym.</w:t>
      </w:r>
    </w:p>
    <w:p w:rsidR="003C2DD8" w:rsidRPr="00963F31" w:rsidRDefault="003C2DD8" w:rsidP="006C725A">
      <w:pPr>
        <w:pStyle w:val="Styl"/>
        <w:spacing w:line="460" w:lineRule="exact"/>
      </w:pPr>
    </w:p>
    <w:tbl>
      <w:tblPr>
        <w:tblStyle w:val="Tabela-Siatka"/>
        <w:tblW w:w="0" w:type="auto"/>
        <w:tblLook w:val="04A0"/>
      </w:tblPr>
      <w:tblGrid>
        <w:gridCol w:w="890"/>
        <w:gridCol w:w="1883"/>
        <w:gridCol w:w="1883"/>
        <w:gridCol w:w="1459"/>
        <w:gridCol w:w="1524"/>
        <w:gridCol w:w="1364"/>
      </w:tblGrid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L.p.</w:t>
            </w:r>
          </w:p>
        </w:tc>
        <w:tc>
          <w:tcPr>
            <w:tcW w:w="1883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Nazwa pomieszczenia</w:t>
            </w:r>
          </w:p>
        </w:tc>
        <w:tc>
          <w:tcPr>
            <w:tcW w:w="1883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Kubatura pomieszczenia</w:t>
            </w:r>
          </w:p>
        </w:tc>
        <w:tc>
          <w:tcPr>
            <w:tcW w:w="1466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Strumień powietrza</w:t>
            </w:r>
          </w:p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nawiewny</w:t>
            </w:r>
          </w:p>
        </w:tc>
        <w:tc>
          <w:tcPr>
            <w:tcW w:w="1524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Strumień powietrza</w:t>
            </w:r>
          </w:p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wywiewny</w:t>
            </w:r>
          </w:p>
        </w:tc>
        <w:tc>
          <w:tcPr>
            <w:tcW w:w="1215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Uwagi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</w:p>
        </w:tc>
        <w:tc>
          <w:tcPr>
            <w:tcW w:w="1883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</w:p>
        </w:tc>
        <w:tc>
          <w:tcPr>
            <w:tcW w:w="1883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rPr>
                <w:iCs/>
                <w:w w:val="108"/>
              </w:rPr>
              <w:t>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</w:p>
        </w:tc>
        <w:tc>
          <w:tcPr>
            <w:tcW w:w="1466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rPr>
                <w:iCs/>
                <w:w w:val="108"/>
              </w:rPr>
              <w:t>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  <w:tc>
          <w:tcPr>
            <w:tcW w:w="1524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rPr>
                <w:iCs/>
                <w:w w:val="108"/>
              </w:rPr>
              <w:t>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  <w:tc>
          <w:tcPr>
            <w:tcW w:w="1215" w:type="dxa"/>
            <w:vAlign w:val="center"/>
          </w:tcPr>
          <w:p w:rsidR="003C2DD8" w:rsidRPr="00963F31" w:rsidRDefault="003C2DD8" w:rsidP="005828BB">
            <w:pPr>
              <w:pStyle w:val="Styl"/>
              <w:spacing w:line="422" w:lineRule="exact"/>
              <w:ind w:right="254"/>
              <w:jc w:val="center"/>
            </w:pP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012</w:t>
            </w:r>
          </w:p>
        </w:tc>
        <w:tc>
          <w:tcPr>
            <w:tcW w:w="1883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Hala zajęć praktycznych</w:t>
            </w:r>
          </w:p>
        </w:tc>
        <w:tc>
          <w:tcPr>
            <w:tcW w:w="1883" w:type="dxa"/>
            <w:vAlign w:val="center"/>
          </w:tcPr>
          <w:p w:rsidR="003C2DD8" w:rsidRPr="00963F31" w:rsidRDefault="007F0D1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637</w:t>
            </w:r>
          </w:p>
        </w:tc>
        <w:tc>
          <w:tcPr>
            <w:tcW w:w="1466" w:type="dxa"/>
            <w:vAlign w:val="center"/>
          </w:tcPr>
          <w:p w:rsidR="003C2DD8" w:rsidRPr="00963F31" w:rsidRDefault="007F0D19" w:rsidP="002C4C18">
            <w:pPr>
              <w:pStyle w:val="Styl"/>
              <w:spacing w:line="422" w:lineRule="exact"/>
              <w:ind w:right="254"/>
              <w:jc w:val="center"/>
            </w:pPr>
            <w:r w:rsidRPr="00963F31">
              <w:t>1</w:t>
            </w:r>
            <w:r w:rsidR="002C4C18" w:rsidRPr="00963F31">
              <w:t>575</w:t>
            </w:r>
          </w:p>
        </w:tc>
        <w:tc>
          <w:tcPr>
            <w:tcW w:w="1524" w:type="dxa"/>
            <w:vAlign w:val="center"/>
          </w:tcPr>
          <w:p w:rsidR="003C2DD8" w:rsidRPr="00963F31" w:rsidRDefault="007F0D19" w:rsidP="002C4C18">
            <w:pPr>
              <w:pStyle w:val="Styl"/>
              <w:spacing w:line="422" w:lineRule="exact"/>
              <w:ind w:right="254"/>
              <w:jc w:val="center"/>
            </w:pPr>
            <w:r w:rsidRPr="00963F31">
              <w:t>1</w:t>
            </w:r>
            <w:r w:rsidR="002C4C18" w:rsidRPr="00963F31">
              <w:t>575</w:t>
            </w:r>
          </w:p>
        </w:tc>
        <w:tc>
          <w:tcPr>
            <w:tcW w:w="1215" w:type="dxa"/>
            <w:vAlign w:val="center"/>
          </w:tcPr>
          <w:p w:rsidR="007F0D19" w:rsidRPr="00963F31" w:rsidRDefault="007F0D19" w:rsidP="007F0D19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313C0F" w:rsidRPr="00963F31" w:rsidRDefault="007F0D19" w:rsidP="007F0D19">
            <w:pPr>
              <w:pStyle w:val="Styl"/>
              <w:spacing w:line="422" w:lineRule="exact"/>
              <w:ind w:right="254"/>
              <w:jc w:val="center"/>
            </w:pPr>
            <w:r w:rsidRPr="00963F31">
              <w:t>3x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016</w:t>
            </w:r>
          </w:p>
        </w:tc>
        <w:tc>
          <w:tcPr>
            <w:tcW w:w="1883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proofErr w:type="spellStart"/>
            <w:r w:rsidRPr="00963F31">
              <w:t>Pom</w:t>
            </w:r>
            <w:proofErr w:type="spellEnd"/>
            <w:r w:rsidRPr="00963F31">
              <w:t>. wym. opon</w:t>
            </w:r>
          </w:p>
        </w:tc>
        <w:tc>
          <w:tcPr>
            <w:tcW w:w="1883" w:type="dxa"/>
            <w:vAlign w:val="center"/>
          </w:tcPr>
          <w:p w:rsidR="003C2DD8" w:rsidRPr="00963F31" w:rsidRDefault="00B7154C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97</w:t>
            </w:r>
          </w:p>
        </w:tc>
        <w:tc>
          <w:tcPr>
            <w:tcW w:w="1466" w:type="dxa"/>
            <w:vAlign w:val="center"/>
          </w:tcPr>
          <w:p w:rsidR="003C2DD8" w:rsidRPr="00963F31" w:rsidRDefault="007F0D1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219</w:t>
            </w:r>
          </w:p>
        </w:tc>
        <w:tc>
          <w:tcPr>
            <w:tcW w:w="1524" w:type="dxa"/>
            <w:vAlign w:val="center"/>
          </w:tcPr>
          <w:p w:rsidR="003C2DD8" w:rsidRPr="00963F31" w:rsidRDefault="007F0D1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219</w:t>
            </w:r>
          </w:p>
        </w:tc>
        <w:tc>
          <w:tcPr>
            <w:tcW w:w="1215" w:type="dxa"/>
            <w:vAlign w:val="center"/>
          </w:tcPr>
          <w:p w:rsidR="007F0D19" w:rsidRPr="00963F31" w:rsidRDefault="007F0D19" w:rsidP="007F0D19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3C2DD8" w:rsidRPr="00963F31" w:rsidRDefault="007F0D19" w:rsidP="007F0D19">
            <w:pPr>
              <w:pStyle w:val="Styl"/>
              <w:spacing w:line="422" w:lineRule="exact"/>
              <w:ind w:right="254"/>
              <w:jc w:val="center"/>
            </w:pPr>
            <w:r w:rsidRPr="00963F31">
              <w:t>3x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03</w:t>
            </w:r>
          </w:p>
        </w:tc>
        <w:tc>
          <w:tcPr>
            <w:tcW w:w="1883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Sanitariat męski</w:t>
            </w:r>
          </w:p>
        </w:tc>
        <w:tc>
          <w:tcPr>
            <w:tcW w:w="1883" w:type="dxa"/>
            <w:vAlign w:val="center"/>
          </w:tcPr>
          <w:p w:rsidR="003C2DD8" w:rsidRPr="00963F31" w:rsidRDefault="008970E3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25</w:t>
            </w:r>
          </w:p>
        </w:tc>
        <w:tc>
          <w:tcPr>
            <w:tcW w:w="1466" w:type="dxa"/>
            <w:vAlign w:val="center"/>
          </w:tcPr>
          <w:p w:rsidR="003C2DD8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250</w:t>
            </w:r>
          </w:p>
        </w:tc>
        <w:tc>
          <w:tcPr>
            <w:tcW w:w="1524" w:type="dxa"/>
            <w:vAlign w:val="center"/>
          </w:tcPr>
          <w:p w:rsidR="003C2DD8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250</w:t>
            </w:r>
          </w:p>
        </w:tc>
        <w:tc>
          <w:tcPr>
            <w:tcW w:w="1215" w:type="dxa"/>
            <w:vAlign w:val="center"/>
          </w:tcPr>
          <w:p w:rsidR="008970E3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3C2DD8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5x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04</w:t>
            </w:r>
          </w:p>
        </w:tc>
        <w:tc>
          <w:tcPr>
            <w:tcW w:w="1883" w:type="dxa"/>
            <w:vAlign w:val="center"/>
          </w:tcPr>
          <w:p w:rsidR="003C2DD8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Szatnia męska</w:t>
            </w:r>
          </w:p>
        </w:tc>
        <w:tc>
          <w:tcPr>
            <w:tcW w:w="1883" w:type="dxa"/>
            <w:vAlign w:val="center"/>
          </w:tcPr>
          <w:p w:rsidR="003C2DD8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41</w:t>
            </w:r>
          </w:p>
        </w:tc>
        <w:tc>
          <w:tcPr>
            <w:tcW w:w="1466" w:type="dxa"/>
            <w:vAlign w:val="center"/>
          </w:tcPr>
          <w:p w:rsidR="003C2DD8" w:rsidRPr="00963F31" w:rsidRDefault="00C813E2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164</w:t>
            </w:r>
          </w:p>
        </w:tc>
        <w:tc>
          <w:tcPr>
            <w:tcW w:w="1524" w:type="dxa"/>
            <w:vAlign w:val="center"/>
          </w:tcPr>
          <w:p w:rsidR="003C2DD8" w:rsidRPr="00963F31" w:rsidRDefault="00C813E2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164</w:t>
            </w:r>
          </w:p>
        </w:tc>
        <w:tc>
          <w:tcPr>
            <w:tcW w:w="1215" w:type="dxa"/>
            <w:vAlign w:val="center"/>
          </w:tcPr>
          <w:p w:rsidR="005F6D1E" w:rsidRPr="00963F31" w:rsidRDefault="005F6D1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3C2DD8" w:rsidRPr="00963F31" w:rsidRDefault="005F6D1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4x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05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Jadalnia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137</w:t>
            </w:r>
          </w:p>
        </w:tc>
        <w:tc>
          <w:tcPr>
            <w:tcW w:w="1466" w:type="dxa"/>
            <w:vAlign w:val="center"/>
          </w:tcPr>
          <w:p w:rsidR="00DB2481" w:rsidRPr="00963F31" w:rsidRDefault="00F86DF3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822</w:t>
            </w:r>
          </w:p>
        </w:tc>
        <w:tc>
          <w:tcPr>
            <w:tcW w:w="1524" w:type="dxa"/>
            <w:vAlign w:val="center"/>
          </w:tcPr>
          <w:p w:rsidR="00DB2481" w:rsidRPr="00963F31" w:rsidRDefault="00F86DF3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822</w:t>
            </w:r>
          </w:p>
        </w:tc>
        <w:tc>
          <w:tcPr>
            <w:tcW w:w="1215" w:type="dxa"/>
            <w:vAlign w:val="center"/>
          </w:tcPr>
          <w:p w:rsidR="00F86DF3" w:rsidRPr="00963F31" w:rsidRDefault="00F86DF3" w:rsidP="00F86DF3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DB2481" w:rsidRPr="00963F31" w:rsidRDefault="00F86DF3" w:rsidP="00F86DF3">
            <w:pPr>
              <w:pStyle w:val="Styl"/>
              <w:spacing w:line="422" w:lineRule="exact"/>
              <w:ind w:right="254"/>
              <w:jc w:val="center"/>
            </w:pPr>
            <w:r w:rsidRPr="00963F31">
              <w:t>6x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lastRenderedPageBreak/>
              <w:t>06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Szatnia damska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21</w:t>
            </w:r>
          </w:p>
        </w:tc>
        <w:tc>
          <w:tcPr>
            <w:tcW w:w="1466" w:type="dxa"/>
            <w:vAlign w:val="center"/>
          </w:tcPr>
          <w:p w:rsidR="00DB2481" w:rsidRPr="00963F31" w:rsidRDefault="00C813E2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84</w:t>
            </w:r>
          </w:p>
        </w:tc>
        <w:tc>
          <w:tcPr>
            <w:tcW w:w="1524" w:type="dxa"/>
            <w:vAlign w:val="center"/>
          </w:tcPr>
          <w:p w:rsidR="00DB2481" w:rsidRPr="00963F31" w:rsidRDefault="00C813E2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84</w:t>
            </w:r>
          </w:p>
        </w:tc>
        <w:tc>
          <w:tcPr>
            <w:tcW w:w="1215" w:type="dxa"/>
            <w:vAlign w:val="center"/>
          </w:tcPr>
          <w:p w:rsidR="005F6D1E" w:rsidRPr="00963F31" w:rsidRDefault="005F6D1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DB2481" w:rsidRPr="00963F31" w:rsidRDefault="005F6D1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4x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07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Sanitariat damski</w:t>
            </w:r>
          </w:p>
        </w:tc>
        <w:tc>
          <w:tcPr>
            <w:tcW w:w="1883" w:type="dxa"/>
            <w:vAlign w:val="center"/>
          </w:tcPr>
          <w:p w:rsidR="00DB2481" w:rsidRPr="00963F31" w:rsidRDefault="008970E3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28</w:t>
            </w:r>
          </w:p>
        </w:tc>
        <w:tc>
          <w:tcPr>
            <w:tcW w:w="1466" w:type="dxa"/>
            <w:vAlign w:val="center"/>
          </w:tcPr>
          <w:p w:rsidR="00DB2481" w:rsidRPr="00963F31" w:rsidRDefault="008970E3" w:rsidP="003B57A9">
            <w:pPr>
              <w:pStyle w:val="Styl"/>
              <w:spacing w:line="422" w:lineRule="exact"/>
              <w:ind w:right="254"/>
              <w:jc w:val="center"/>
            </w:pPr>
            <w:r w:rsidRPr="00963F31">
              <w:t>200</w:t>
            </w:r>
          </w:p>
        </w:tc>
        <w:tc>
          <w:tcPr>
            <w:tcW w:w="1524" w:type="dxa"/>
            <w:vAlign w:val="center"/>
          </w:tcPr>
          <w:p w:rsidR="00DB2481" w:rsidRPr="00963F31" w:rsidRDefault="008970E3" w:rsidP="003B57A9">
            <w:pPr>
              <w:pStyle w:val="Styl"/>
              <w:spacing w:line="422" w:lineRule="exact"/>
              <w:ind w:right="254"/>
              <w:jc w:val="center"/>
            </w:pPr>
            <w:r w:rsidRPr="00963F31">
              <w:t>200</w:t>
            </w:r>
          </w:p>
        </w:tc>
        <w:tc>
          <w:tcPr>
            <w:tcW w:w="1215" w:type="dxa"/>
            <w:vAlign w:val="center"/>
          </w:tcPr>
          <w:p w:rsidR="008970E3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Krotność wymiany</w:t>
            </w:r>
          </w:p>
          <w:p w:rsidR="00DB2481" w:rsidRPr="00963F31" w:rsidRDefault="008970E3" w:rsidP="008970E3">
            <w:pPr>
              <w:pStyle w:val="Styl"/>
              <w:spacing w:line="422" w:lineRule="exact"/>
              <w:ind w:right="254"/>
              <w:jc w:val="center"/>
            </w:pPr>
            <w:r w:rsidRPr="00963F31">
              <w:t>5x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09</w:t>
            </w:r>
          </w:p>
        </w:tc>
        <w:tc>
          <w:tcPr>
            <w:tcW w:w="1883" w:type="dxa"/>
            <w:vAlign w:val="center"/>
          </w:tcPr>
          <w:p w:rsidR="00DB2481" w:rsidRPr="00963F31" w:rsidRDefault="005F6D1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Pokój</w:t>
            </w:r>
            <w:r w:rsidR="00DB2481" w:rsidRPr="00963F31">
              <w:t xml:space="preserve"> instruktorów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21</w:t>
            </w:r>
          </w:p>
        </w:tc>
        <w:tc>
          <w:tcPr>
            <w:tcW w:w="1466" w:type="dxa"/>
            <w:vAlign w:val="center"/>
          </w:tcPr>
          <w:p w:rsidR="00DB2481" w:rsidRPr="00963F31" w:rsidRDefault="0043301B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60</w:t>
            </w:r>
          </w:p>
        </w:tc>
        <w:tc>
          <w:tcPr>
            <w:tcW w:w="1524" w:type="dxa"/>
            <w:vAlign w:val="center"/>
          </w:tcPr>
          <w:p w:rsidR="00DB2481" w:rsidRPr="00963F31" w:rsidRDefault="0043301B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60</w:t>
            </w:r>
          </w:p>
        </w:tc>
        <w:tc>
          <w:tcPr>
            <w:tcW w:w="1215" w:type="dxa"/>
            <w:vAlign w:val="center"/>
          </w:tcPr>
          <w:p w:rsidR="00DB2481" w:rsidRPr="00963F31" w:rsidRDefault="00200257" w:rsidP="0043301B">
            <w:pPr>
              <w:pStyle w:val="Styl"/>
              <w:spacing w:line="422" w:lineRule="exact"/>
              <w:ind w:right="254"/>
              <w:jc w:val="center"/>
            </w:pPr>
            <w:r w:rsidRPr="00963F31">
              <w:t>2 osoby</w:t>
            </w:r>
            <w:r w:rsidR="0043301B" w:rsidRPr="00963F31">
              <w:t xml:space="preserve"> -30</w:t>
            </w:r>
            <w:r w:rsidR="0043301B" w:rsidRPr="00963F31">
              <w:rPr>
                <w:iCs/>
                <w:w w:val="108"/>
              </w:rPr>
              <w:t xml:space="preserve"> m</w:t>
            </w:r>
            <w:r w:rsidR="0043301B"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="0043301B"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  <w:r w:rsidR="006C374C" w:rsidRPr="00963F31">
              <w:rPr>
                <w:rFonts w:ascii="Arial" w:hAnsi="Arial" w:cs="Arial"/>
                <w:iCs/>
                <w:sz w:val="22"/>
                <w:szCs w:val="22"/>
              </w:rPr>
              <w:t>/os.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012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WC damskie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11</w:t>
            </w:r>
          </w:p>
        </w:tc>
        <w:tc>
          <w:tcPr>
            <w:tcW w:w="1466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50</w:t>
            </w:r>
          </w:p>
        </w:tc>
        <w:tc>
          <w:tcPr>
            <w:tcW w:w="1524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50</w:t>
            </w:r>
          </w:p>
        </w:tc>
        <w:tc>
          <w:tcPr>
            <w:tcW w:w="1215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</w:t>
            </w:r>
            <w:r w:rsidR="00313C0F" w:rsidRPr="00963F31">
              <w:t>x50</w:t>
            </w:r>
            <w:r w:rsidRPr="00963F31">
              <w:rPr>
                <w:iCs/>
                <w:w w:val="108"/>
              </w:rPr>
              <w:t xml:space="preserve"> 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013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WC męskie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18</w:t>
            </w:r>
          </w:p>
        </w:tc>
        <w:tc>
          <w:tcPr>
            <w:tcW w:w="1466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100</w:t>
            </w:r>
          </w:p>
        </w:tc>
        <w:tc>
          <w:tcPr>
            <w:tcW w:w="1524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100</w:t>
            </w:r>
          </w:p>
        </w:tc>
        <w:tc>
          <w:tcPr>
            <w:tcW w:w="1215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2x50</w:t>
            </w:r>
            <w:r w:rsidRPr="00963F31">
              <w:rPr>
                <w:iCs/>
                <w:w w:val="108"/>
              </w:rPr>
              <w:t xml:space="preserve"> 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014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WC instruktorów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7</w:t>
            </w:r>
          </w:p>
        </w:tc>
        <w:tc>
          <w:tcPr>
            <w:tcW w:w="1466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50</w:t>
            </w:r>
          </w:p>
        </w:tc>
        <w:tc>
          <w:tcPr>
            <w:tcW w:w="1524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  <w:rPr>
                <w:b/>
              </w:rPr>
            </w:pPr>
            <w:r w:rsidRPr="00963F31">
              <w:t>50</w:t>
            </w:r>
          </w:p>
        </w:tc>
        <w:tc>
          <w:tcPr>
            <w:tcW w:w="1215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1x50</w:t>
            </w:r>
            <w:r w:rsidRPr="00963F31">
              <w:rPr>
                <w:iCs/>
                <w:w w:val="108"/>
              </w:rPr>
              <w:t xml:space="preserve"> 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  <w:tr w:rsidR="006C374C" w:rsidRPr="00963F31" w:rsidTr="005828BB">
        <w:tc>
          <w:tcPr>
            <w:tcW w:w="1032" w:type="dxa"/>
            <w:vAlign w:val="center"/>
          </w:tcPr>
          <w:p w:rsidR="00DB2481" w:rsidRPr="00963F31" w:rsidRDefault="00DB2481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015</w:t>
            </w:r>
          </w:p>
        </w:tc>
        <w:tc>
          <w:tcPr>
            <w:tcW w:w="1883" w:type="dxa"/>
            <w:vAlign w:val="center"/>
          </w:tcPr>
          <w:p w:rsidR="00DB2481" w:rsidRPr="00963F31" w:rsidRDefault="00DB2481" w:rsidP="001A4AD1">
            <w:pPr>
              <w:pStyle w:val="Styl"/>
              <w:spacing w:line="422" w:lineRule="exact"/>
              <w:ind w:right="254"/>
              <w:jc w:val="center"/>
            </w:pPr>
            <w:proofErr w:type="spellStart"/>
            <w:r w:rsidRPr="00963F31">
              <w:t>Pom</w:t>
            </w:r>
            <w:proofErr w:type="spellEnd"/>
            <w:r w:rsidRPr="00963F31">
              <w:t xml:space="preserve">. </w:t>
            </w:r>
            <w:r w:rsidR="001A4AD1" w:rsidRPr="00963F31">
              <w:t>techniczne</w:t>
            </w:r>
          </w:p>
        </w:tc>
        <w:tc>
          <w:tcPr>
            <w:tcW w:w="1883" w:type="dxa"/>
            <w:vAlign w:val="center"/>
          </w:tcPr>
          <w:p w:rsidR="00DB2481" w:rsidRPr="00963F31" w:rsidRDefault="0064186E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11</w:t>
            </w:r>
          </w:p>
        </w:tc>
        <w:tc>
          <w:tcPr>
            <w:tcW w:w="1466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50</w:t>
            </w:r>
          </w:p>
        </w:tc>
        <w:tc>
          <w:tcPr>
            <w:tcW w:w="1524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50</w:t>
            </w:r>
          </w:p>
        </w:tc>
        <w:tc>
          <w:tcPr>
            <w:tcW w:w="1215" w:type="dxa"/>
            <w:vAlign w:val="center"/>
          </w:tcPr>
          <w:p w:rsidR="00DB2481" w:rsidRPr="00963F31" w:rsidRDefault="00557E59" w:rsidP="005828BB">
            <w:pPr>
              <w:pStyle w:val="Styl"/>
              <w:spacing w:line="422" w:lineRule="exact"/>
              <w:ind w:right="254"/>
              <w:jc w:val="center"/>
            </w:pPr>
            <w:r w:rsidRPr="00963F31">
              <w:t>1x50</w:t>
            </w:r>
            <w:r w:rsidRPr="00963F31">
              <w:rPr>
                <w:iCs/>
                <w:w w:val="108"/>
              </w:rPr>
              <w:t xml:space="preserve"> m</w:t>
            </w:r>
            <w:r w:rsidRPr="00963F31">
              <w:rPr>
                <w:rFonts w:ascii="Arial" w:hAnsi="Arial" w:cs="Arial"/>
                <w:iCs/>
                <w:w w:val="108"/>
                <w:vertAlign w:val="superscript"/>
              </w:rPr>
              <w:t>3</w:t>
            </w:r>
            <w:r w:rsidRPr="00963F31">
              <w:rPr>
                <w:rFonts w:ascii="Arial" w:hAnsi="Arial" w:cs="Arial"/>
                <w:iCs/>
                <w:sz w:val="22"/>
                <w:szCs w:val="22"/>
              </w:rPr>
              <w:t>/h</w:t>
            </w:r>
          </w:p>
        </w:tc>
      </w:tr>
    </w:tbl>
    <w:p w:rsidR="00804B71" w:rsidRPr="00963F31" w:rsidRDefault="00804B71" w:rsidP="00804B71">
      <w:pPr>
        <w:pStyle w:val="Styl"/>
        <w:spacing w:before="9" w:line="427" w:lineRule="exact"/>
        <w:ind w:right="172"/>
      </w:pPr>
    </w:p>
    <w:p w:rsidR="00804B71" w:rsidRPr="00963F31" w:rsidRDefault="00804B71" w:rsidP="00804B71">
      <w:pPr>
        <w:pStyle w:val="Styl"/>
        <w:spacing w:before="9" w:line="427" w:lineRule="exact"/>
        <w:ind w:right="172"/>
        <w:rPr>
          <w:b/>
        </w:rPr>
      </w:pPr>
      <w:r w:rsidRPr="00963F31">
        <w:rPr>
          <w:b/>
          <w:bCs/>
        </w:rPr>
        <w:t xml:space="preserve">7.5. </w:t>
      </w:r>
      <w:r w:rsidRPr="00963F31">
        <w:rPr>
          <w:b/>
        </w:rPr>
        <w:t>ZAPOTRZEBOWANIE WODY.</w:t>
      </w:r>
    </w:p>
    <w:p w:rsidR="0096150F" w:rsidRPr="00963F31" w:rsidRDefault="00010F01" w:rsidP="00E63B9E">
      <w:pPr>
        <w:pStyle w:val="Styl"/>
        <w:spacing w:before="105" w:line="465" w:lineRule="exact"/>
        <w:ind w:right="188"/>
      </w:pPr>
      <w:r w:rsidRPr="00963F31">
        <w:t>Z</w:t>
      </w:r>
      <w:r w:rsidR="00FC605D" w:rsidRPr="00963F31">
        <w:t>apotrzebowanie wody wyniesie:</w:t>
      </w:r>
    </w:p>
    <w:p w:rsidR="00E63B9E" w:rsidRPr="00963F31" w:rsidRDefault="00FC605D" w:rsidP="00DC7200">
      <w:pPr>
        <w:pStyle w:val="Styl"/>
        <w:spacing w:before="240" w:line="432" w:lineRule="exact"/>
        <w:ind w:left="34" w:right="193"/>
      </w:pPr>
      <w:r w:rsidRPr="00963F31">
        <w:t>l.</w:t>
      </w:r>
      <w:r w:rsidR="00010F01" w:rsidRPr="00963F31">
        <w:t xml:space="preserve"> W</w:t>
      </w:r>
      <w:r w:rsidRPr="00963F31">
        <w:t>oda do celów socjalno-sanitarnych pracowników całego obiektu:</w:t>
      </w:r>
    </w:p>
    <w:p w:rsidR="00FC605D" w:rsidRPr="00963F31" w:rsidRDefault="00010F01" w:rsidP="00FC605D">
      <w:pPr>
        <w:pStyle w:val="Styl"/>
        <w:spacing w:line="408" w:lineRule="exact"/>
        <w:ind w:right="-76"/>
      </w:pPr>
      <w:r w:rsidRPr="00963F31">
        <w:t>26</w:t>
      </w:r>
      <w:r w:rsidR="00FC605D" w:rsidRPr="00963F31">
        <w:t xml:space="preserve"> os</w:t>
      </w:r>
      <w:r w:rsidRPr="00963F31">
        <w:t>ób</w:t>
      </w:r>
      <w:r w:rsidR="00FC605D" w:rsidRPr="00963F31">
        <w:t xml:space="preserve"> x 90</w:t>
      </w:r>
      <w:r w:rsidR="00FC605D" w:rsidRPr="00963F31">
        <w:rPr>
          <w:iCs/>
        </w:rPr>
        <w:t xml:space="preserve">l/os. </w:t>
      </w:r>
      <w:r w:rsidR="00FC605D" w:rsidRPr="00963F31">
        <w:t xml:space="preserve">/ </w:t>
      </w:r>
      <w:r w:rsidR="00FC605D" w:rsidRPr="00963F31">
        <w:rPr>
          <w:iCs/>
        </w:rPr>
        <w:t xml:space="preserve">dobę </w:t>
      </w:r>
      <w:r w:rsidR="00FC605D" w:rsidRPr="00963F31">
        <w:t>= 2</w:t>
      </w:r>
      <w:r w:rsidRPr="00963F31">
        <w:t>340 l/</w:t>
      </w:r>
      <w:r w:rsidR="00FC605D" w:rsidRPr="00963F31">
        <w:rPr>
          <w:iCs/>
        </w:rPr>
        <w:t xml:space="preserve">dobę, </w:t>
      </w:r>
      <w:r w:rsidR="00FC605D" w:rsidRPr="00963F31">
        <w:t>w t</w:t>
      </w:r>
      <w:r w:rsidRPr="00963F31">
        <w:t xml:space="preserve">ym woda ciepła o temp. + 50°C </w:t>
      </w:r>
      <w:r w:rsidR="00FC605D" w:rsidRPr="00963F31">
        <w:t>1000</w:t>
      </w:r>
      <w:r w:rsidRPr="00963F31">
        <w:t xml:space="preserve"> l/</w:t>
      </w:r>
      <w:r w:rsidR="00FC605D" w:rsidRPr="00963F31">
        <w:t xml:space="preserve">dobę; </w:t>
      </w:r>
    </w:p>
    <w:p w:rsidR="00FC605D" w:rsidRPr="00963F31" w:rsidRDefault="00FC605D" w:rsidP="00FC605D">
      <w:pPr>
        <w:pStyle w:val="Styl"/>
        <w:spacing w:line="432" w:lineRule="exact"/>
        <w:ind w:right="303"/>
      </w:pPr>
      <w:r w:rsidRPr="00963F31">
        <w:t>2. Woda do zmywania powierzchni w pomieszczeniach socjalnych</w:t>
      </w:r>
      <w:r w:rsidR="00010F01" w:rsidRPr="00963F31">
        <w:t>, przyjmując normatyw 0,5 litra/</w:t>
      </w:r>
      <w:r w:rsidRPr="00963F31">
        <w:t>m</w:t>
      </w:r>
      <w:r w:rsidRPr="00963F31">
        <w:rPr>
          <w:vertAlign w:val="superscript"/>
        </w:rPr>
        <w:t>2</w:t>
      </w:r>
      <w:r w:rsidR="00010F01" w:rsidRPr="00963F31">
        <w:t xml:space="preserve"> czyli: 0,5 litra /</w:t>
      </w:r>
      <w:r w:rsidRPr="00963F31">
        <w:t>m</w:t>
      </w:r>
      <w:r w:rsidRPr="00963F31">
        <w:rPr>
          <w:vertAlign w:val="superscript"/>
        </w:rPr>
        <w:t>2</w:t>
      </w:r>
      <w:r w:rsidRPr="00963F31">
        <w:t>x</w:t>
      </w:r>
      <w:r w:rsidR="00732C9E" w:rsidRPr="00963F31">
        <w:t>273</w:t>
      </w:r>
      <w:r w:rsidRPr="00963F31">
        <w:t>,</w:t>
      </w:r>
      <w:r w:rsidR="00732C9E" w:rsidRPr="00963F31">
        <w:t>29</w:t>
      </w:r>
      <w:r w:rsidRPr="00963F31">
        <w:t xml:space="preserve"> m</w:t>
      </w:r>
      <w:r w:rsidRPr="00963F31">
        <w:rPr>
          <w:vertAlign w:val="superscript"/>
        </w:rPr>
        <w:t>2</w:t>
      </w:r>
      <w:r w:rsidR="00010F01" w:rsidRPr="00963F31">
        <w:t xml:space="preserve"> = 1</w:t>
      </w:r>
      <w:r w:rsidR="00732C9E" w:rsidRPr="00963F31">
        <w:t>37</w:t>
      </w:r>
      <w:r w:rsidR="00010F01" w:rsidRPr="00963F31">
        <w:t xml:space="preserve"> litrów/</w:t>
      </w:r>
      <w:r w:rsidRPr="00963F31">
        <w:t xml:space="preserve">dobę; </w:t>
      </w:r>
    </w:p>
    <w:p w:rsidR="00FC605D" w:rsidRPr="00963F31" w:rsidRDefault="00FC605D" w:rsidP="00FC605D">
      <w:pPr>
        <w:pStyle w:val="Styl"/>
        <w:spacing w:before="48" w:line="1" w:lineRule="exact"/>
        <w:ind w:left="1051" w:right="279"/>
      </w:pPr>
    </w:p>
    <w:p w:rsidR="00FC605D" w:rsidRPr="00963F31" w:rsidRDefault="00FC605D" w:rsidP="00FC605D">
      <w:pPr>
        <w:pStyle w:val="Styl"/>
        <w:spacing w:line="384" w:lineRule="exact"/>
        <w:ind w:right="279"/>
      </w:pPr>
      <w:r w:rsidRPr="00963F31">
        <w:t>Do wszystkich umywalek, zlewozmywaków i natrysku należy doprowadzić wodę o temp.</w:t>
      </w:r>
      <w:r w:rsidR="00010F01" w:rsidRPr="00963F31">
        <w:t xml:space="preserve"> +</w:t>
      </w:r>
      <w:r w:rsidRPr="00963F31">
        <w:t xml:space="preserve">50 C. </w:t>
      </w:r>
    </w:p>
    <w:p w:rsidR="00FC605D" w:rsidRPr="00963F31" w:rsidRDefault="00FC605D" w:rsidP="00FC605D">
      <w:pPr>
        <w:pStyle w:val="Styl"/>
        <w:spacing w:line="465" w:lineRule="exact"/>
        <w:ind w:right="-95"/>
      </w:pPr>
      <w:r w:rsidRPr="00963F31">
        <w:t>Zmywać po pracy powierzchnię produkcyjną będą sa</w:t>
      </w:r>
      <w:r w:rsidR="00010F01" w:rsidRPr="00963F31">
        <w:t>m</w:t>
      </w:r>
      <w:r w:rsidRPr="00963F31">
        <w:t xml:space="preserve">i uczniowie. </w:t>
      </w:r>
    </w:p>
    <w:p w:rsidR="00FC605D" w:rsidRPr="00963F31" w:rsidRDefault="00FC605D" w:rsidP="00250E08">
      <w:pPr>
        <w:pStyle w:val="Styl"/>
        <w:spacing w:line="465" w:lineRule="exact"/>
        <w:ind w:right="-95"/>
        <w:rPr>
          <w:w w:val="157"/>
        </w:rPr>
      </w:pPr>
      <w:r w:rsidRPr="00963F31">
        <w:t xml:space="preserve">3. Ogółem maksymalne </w:t>
      </w:r>
      <w:r w:rsidRPr="00963F31">
        <w:rPr>
          <w:iCs/>
        </w:rPr>
        <w:t xml:space="preserve">dobowe </w:t>
      </w:r>
      <w:r w:rsidRPr="00963F31">
        <w:t>zapotrzebowanie wody wyniesie: Q=2</w:t>
      </w:r>
      <w:r w:rsidR="00250E08" w:rsidRPr="00963F31">
        <w:t>340</w:t>
      </w:r>
      <w:r w:rsidRPr="00963F31">
        <w:t>+1</w:t>
      </w:r>
      <w:r w:rsidR="00732C9E" w:rsidRPr="00963F31">
        <w:t>37</w:t>
      </w:r>
      <w:r w:rsidRPr="00963F31">
        <w:t xml:space="preserve"> </w:t>
      </w:r>
      <w:r w:rsidR="00250E08" w:rsidRPr="00963F31">
        <w:rPr>
          <w:w w:val="157"/>
        </w:rPr>
        <w:t>=</w:t>
      </w:r>
      <w:r w:rsidR="00732C9E" w:rsidRPr="00963F31">
        <w:t>2477</w:t>
      </w:r>
      <w:r w:rsidR="00250E08" w:rsidRPr="00963F31">
        <w:t xml:space="preserve"> litrów/</w:t>
      </w:r>
      <w:r w:rsidRPr="00963F31">
        <w:t xml:space="preserve">dobę; w tym wody ciepłej - 1000 litrów/dobę. </w:t>
      </w:r>
    </w:p>
    <w:p w:rsidR="00FC605D" w:rsidRPr="00963F31" w:rsidRDefault="00FC605D" w:rsidP="00FC605D">
      <w:pPr>
        <w:pStyle w:val="Styl"/>
        <w:spacing w:line="408" w:lineRule="exact"/>
        <w:ind w:right="-76"/>
      </w:pPr>
      <w:r w:rsidRPr="00963F31">
        <w:t xml:space="preserve">Budynek będzie zasilany w wodę z sieci wodociągowej nadzorowanej przez Przedsiębiorstwo Wodociągów i Kanalizacji Sp. z </w:t>
      </w:r>
      <w:r w:rsidR="00250E08" w:rsidRPr="00963F31">
        <w:rPr>
          <w:w w:val="137"/>
        </w:rPr>
        <w:t>o</w:t>
      </w:r>
      <w:r w:rsidRPr="00963F31">
        <w:rPr>
          <w:w w:val="137"/>
        </w:rPr>
        <w:t>.</w:t>
      </w:r>
      <w:r w:rsidR="00250E08" w:rsidRPr="00963F31">
        <w:rPr>
          <w:w w:val="137"/>
        </w:rPr>
        <w:t>o</w:t>
      </w:r>
      <w:r w:rsidRPr="00963F31">
        <w:rPr>
          <w:w w:val="137"/>
        </w:rPr>
        <w:t xml:space="preserve">. </w:t>
      </w:r>
      <w:r w:rsidRPr="00963F31">
        <w:t>Brzeg</w:t>
      </w:r>
      <w:r w:rsidR="00250E08" w:rsidRPr="00963F31">
        <w:t>.</w:t>
      </w:r>
    </w:p>
    <w:p w:rsidR="00964770" w:rsidRPr="00963F31" w:rsidRDefault="00964770" w:rsidP="00964770">
      <w:pPr>
        <w:pStyle w:val="Styl"/>
        <w:spacing w:line="254" w:lineRule="exact"/>
        <w:ind w:right="1"/>
      </w:pPr>
    </w:p>
    <w:p w:rsidR="00964770" w:rsidRPr="00963F31" w:rsidRDefault="00964770" w:rsidP="00964770">
      <w:pPr>
        <w:pStyle w:val="Styl"/>
        <w:spacing w:line="254" w:lineRule="exact"/>
        <w:ind w:right="1"/>
        <w:rPr>
          <w:b/>
          <w:bCs/>
        </w:rPr>
      </w:pPr>
      <w:r w:rsidRPr="00963F31">
        <w:rPr>
          <w:b/>
          <w:bCs/>
        </w:rPr>
        <w:lastRenderedPageBreak/>
        <w:t xml:space="preserve">7.6. ŚCIEKI. </w:t>
      </w:r>
    </w:p>
    <w:p w:rsidR="00DE036A" w:rsidRPr="00963F31" w:rsidRDefault="00DE036A" w:rsidP="00DE036A">
      <w:pPr>
        <w:pStyle w:val="Styl"/>
        <w:spacing w:line="436" w:lineRule="exact"/>
        <w:ind w:left="269" w:right="1"/>
        <w:jc w:val="both"/>
      </w:pPr>
    </w:p>
    <w:p w:rsidR="00DE036A" w:rsidRPr="00963F31" w:rsidRDefault="00CC47EF" w:rsidP="00CC47EF">
      <w:pPr>
        <w:pStyle w:val="Styl"/>
        <w:spacing w:line="436" w:lineRule="exact"/>
        <w:ind w:right="1"/>
        <w:jc w:val="both"/>
      </w:pPr>
      <w:r w:rsidRPr="00963F31">
        <w:t>I</w:t>
      </w:r>
      <w:r w:rsidR="00DE036A" w:rsidRPr="00963F31">
        <w:t xml:space="preserve">lość ścieków wyniesie 95% ilości pobranej wody czyli: </w:t>
      </w:r>
      <w:proofErr w:type="spellStart"/>
      <w:r w:rsidR="00DE036A" w:rsidRPr="00963F31">
        <w:t>Qs</w:t>
      </w:r>
      <w:proofErr w:type="spellEnd"/>
      <w:r w:rsidR="00DE036A" w:rsidRPr="00963F31">
        <w:t xml:space="preserve">= 0,95 x </w:t>
      </w:r>
      <w:r w:rsidR="00732C9E" w:rsidRPr="00963F31">
        <w:t>2477</w:t>
      </w:r>
      <w:r w:rsidR="00DE036A" w:rsidRPr="00963F31">
        <w:t xml:space="preserve"> = </w:t>
      </w:r>
      <w:r w:rsidR="00732C9E" w:rsidRPr="00963F31">
        <w:t>2353</w:t>
      </w:r>
      <w:r w:rsidRPr="00963F31">
        <w:t xml:space="preserve"> litrów/</w:t>
      </w:r>
      <w:r w:rsidR="00DE036A" w:rsidRPr="00963F31">
        <w:t xml:space="preserve">dobę. Ścieki nie są agresywne i będą odprowadzone do sieci kanalizacyjnej </w:t>
      </w:r>
      <w:r w:rsidRPr="00963F31">
        <w:t>n</w:t>
      </w:r>
      <w:r w:rsidR="00DE036A" w:rsidRPr="00963F31">
        <w:t>adzorowanej przez Przedsiębiorstwo Wodociągów i Kanalizacji Sp. z</w:t>
      </w:r>
      <w:r w:rsidRPr="00963F31">
        <w:t xml:space="preserve"> o.o.</w:t>
      </w:r>
      <w:r w:rsidR="00DE036A" w:rsidRPr="00963F31">
        <w:t xml:space="preserve"> w Brzegu. </w:t>
      </w:r>
    </w:p>
    <w:p w:rsidR="00DE036A" w:rsidRPr="00963F31" w:rsidRDefault="00CC47EF" w:rsidP="00CC47EF">
      <w:pPr>
        <w:pStyle w:val="Styl"/>
        <w:spacing w:line="427" w:lineRule="exact"/>
        <w:ind w:right="68"/>
        <w:jc w:val="both"/>
      </w:pPr>
      <w:r w:rsidRPr="00963F31">
        <w:t>P</w:t>
      </w:r>
      <w:r w:rsidR="00DE036A" w:rsidRPr="00963F31">
        <w:t xml:space="preserve">owierzchnia ziemi chroniona będzie poprzez szczelne kanalizacje na ścieki socjalno </w:t>
      </w:r>
      <w:r w:rsidRPr="00963F31">
        <w:t>b</w:t>
      </w:r>
      <w:r w:rsidR="00DE036A" w:rsidRPr="00963F31">
        <w:t xml:space="preserve">ytowe jak i na ścieki opadowe i roztopowe uniemożliwiające przedostawanie się do ziemi. W obszarze zakładu nie będą występowały masowe ruchy </w:t>
      </w:r>
      <w:r w:rsidR="00021A4D" w:rsidRPr="00963F31">
        <w:t>ziemi.</w:t>
      </w:r>
    </w:p>
    <w:p w:rsidR="00DE036A" w:rsidRPr="00963F31" w:rsidRDefault="00DE036A" w:rsidP="00DE036A">
      <w:pPr>
        <w:pStyle w:val="Styl"/>
        <w:spacing w:line="259" w:lineRule="exact"/>
        <w:ind w:right="1"/>
        <w:rPr>
          <w:b/>
          <w:bCs/>
        </w:rPr>
      </w:pPr>
    </w:p>
    <w:p w:rsidR="00DE036A" w:rsidRPr="00963F31" w:rsidRDefault="00DE036A" w:rsidP="00DE036A">
      <w:pPr>
        <w:pStyle w:val="Styl"/>
        <w:spacing w:line="259" w:lineRule="exact"/>
        <w:ind w:right="1"/>
        <w:rPr>
          <w:b/>
          <w:bCs/>
        </w:rPr>
      </w:pPr>
      <w:r w:rsidRPr="00963F31">
        <w:rPr>
          <w:b/>
          <w:bCs/>
        </w:rPr>
        <w:t xml:space="preserve">7.7. KOSZT WYPOSAŻENIA TECHNOLOGICZNEGO. </w:t>
      </w:r>
    </w:p>
    <w:p w:rsidR="00DE036A" w:rsidRPr="00963F31" w:rsidRDefault="00DE036A" w:rsidP="00DE036A">
      <w:pPr>
        <w:pStyle w:val="Styl"/>
        <w:spacing w:line="422" w:lineRule="exact"/>
        <w:ind w:right="178"/>
        <w:jc w:val="both"/>
      </w:pPr>
    </w:p>
    <w:p w:rsidR="00DE036A" w:rsidRPr="00963F31" w:rsidRDefault="00DE036A" w:rsidP="00DE036A">
      <w:pPr>
        <w:pStyle w:val="Styl"/>
        <w:spacing w:line="422" w:lineRule="exact"/>
        <w:ind w:right="178"/>
        <w:jc w:val="both"/>
      </w:pPr>
      <w:r w:rsidRPr="00963F31">
        <w:t>Wyposa</w:t>
      </w:r>
      <w:r w:rsidR="00021A4D" w:rsidRPr="00963F31">
        <w:t>ż</w:t>
      </w:r>
      <w:r w:rsidRPr="00963F31">
        <w:t>enie</w:t>
      </w:r>
      <w:r w:rsidR="00021A4D" w:rsidRPr="00963F31">
        <w:t xml:space="preserve"> </w:t>
      </w:r>
      <w:r w:rsidRPr="00963F31">
        <w:t xml:space="preserve">przeprowadzone zostanie sukcesywnie. Koszt zostanie rozłożony w czasie </w:t>
      </w:r>
      <w:r w:rsidR="00021A4D" w:rsidRPr="00963F31">
        <w:t>do</w:t>
      </w:r>
      <w:r w:rsidRPr="00963F31">
        <w:t>kładnie trudnym do ustalenia. W związku z tym koszt wyposażenia hali produkcyjnej o</w:t>
      </w:r>
      <w:r w:rsidR="00021A4D" w:rsidRPr="00963F31">
        <w:t>kre</w:t>
      </w:r>
      <w:r w:rsidRPr="00963F31">
        <w:t xml:space="preserve">śli sam użytkownik. </w:t>
      </w:r>
    </w:p>
    <w:p w:rsidR="00E17AD9" w:rsidRPr="00963F31" w:rsidRDefault="00E17AD9" w:rsidP="00DE036A">
      <w:pPr>
        <w:pStyle w:val="Styl"/>
        <w:spacing w:line="422" w:lineRule="exact"/>
        <w:ind w:right="178"/>
        <w:jc w:val="both"/>
      </w:pPr>
    </w:p>
    <w:p w:rsidR="00E17AD9" w:rsidRPr="00963F31" w:rsidRDefault="00E17AD9" w:rsidP="00E17AD9">
      <w:pPr>
        <w:pStyle w:val="Styl"/>
        <w:spacing w:line="249" w:lineRule="exact"/>
        <w:rPr>
          <w:b/>
        </w:rPr>
      </w:pPr>
      <w:r w:rsidRPr="00963F31">
        <w:rPr>
          <w:b/>
        </w:rPr>
        <w:t>7.8. WYTYCZNE DLA BRANŻ.</w:t>
      </w:r>
    </w:p>
    <w:p w:rsidR="00E17AD9" w:rsidRPr="00963F31" w:rsidRDefault="00E17AD9" w:rsidP="00E17AD9">
      <w:pPr>
        <w:pStyle w:val="Styl"/>
        <w:spacing w:line="249" w:lineRule="exact"/>
        <w:rPr>
          <w:b/>
        </w:rPr>
      </w:pPr>
    </w:p>
    <w:p w:rsidR="00E17AD9" w:rsidRPr="00963F31" w:rsidRDefault="00E17AD9" w:rsidP="00E17AD9">
      <w:pPr>
        <w:pStyle w:val="Styl"/>
        <w:spacing w:line="417" w:lineRule="exact"/>
        <w:ind w:right="1"/>
        <w:jc w:val="both"/>
      </w:pPr>
      <w:r w:rsidRPr="00963F31">
        <w:t xml:space="preserve">W trakcie realizacji inwestycji polegającej na· wybudowaniu hali produkcyjnej tj. rozbudowie zakładu nie powinny wystąpić żadne konflikty społeczne. Wniosek ten oparty jest o następujące przesłanki:  </w:t>
      </w:r>
    </w:p>
    <w:p w:rsidR="00E17AD9" w:rsidRPr="00963F31" w:rsidRDefault="00F87E7B" w:rsidP="00E17AD9">
      <w:pPr>
        <w:pStyle w:val="Styl"/>
        <w:spacing w:line="288" w:lineRule="exact"/>
        <w:ind w:right="1"/>
      </w:pPr>
      <w:r w:rsidRPr="00963F31">
        <w:rPr>
          <w:i/>
          <w:iCs/>
          <w:w w:val="91"/>
        </w:rPr>
        <w:t>a)</w:t>
      </w:r>
      <w:r w:rsidR="00E17AD9" w:rsidRPr="00963F31">
        <w:rPr>
          <w:i/>
          <w:iCs/>
          <w:w w:val="91"/>
        </w:rPr>
        <w:t xml:space="preserve"> </w:t>
      </w:r>
      <w:r w:rsidR="00E17AD9" w:rsidRPr="00963F31">
        <w:t xml:space="preserve">zadanie realizowane będzie na terenie stanowiącym własność instytucji , która jest </w:t>
      </w:r>
    </w:p>
    <w:p w:rsidR="00E17AD9" w:rsidRPr="00963F31" w:rsidRDefault="00E17AD9" w:rsidP="00E17AD9">
      <w:pPr>
        <w:pStyle w:val="Styl"/>
        <w:spacing w:before="38" w:line="1" w:lineRule="exact"/>
        <w:ind w:left="1104" w:right="58"/>
      </w:pPr>
    </w:p>
    <w:p w:rsidR="00E17AD9" w:rsidRPr="00963F31" w:rsidRDefault="00E17AD9" w:rsidP="00E17AD9">
      <w:pPr>
        <w:pStyle w:val="Styl"/>
        <w:spacing w:line="398" w:lineRule="exact"/>
        <w:ind w:right="58"/>
      </w:pPr>
      <w:r w:rsidRPr="00963F31">
        <w:t xml:space="preserve">wnioskodawcą i prowadziła od wielu lat działalność dydaktyczną o identycznym profilu do planowanej, </w:t>
      </w:r>
    </w:p>
    <w:p w:rsidR="00E17AD9" w:rsidRPr="00963F31" w:rsidRDefault="00E17AD9" w:rsidP="00E17AD9">
      <w:pPr>
        <w:pStyle w:val="Styl"/>
        <w:spacing w:before="28" w:line="1" w:lineRule="exact"/>
        <w:ind w:left="1051" w:right="92"/>
      </w:pPr>
    </w:p>
    <w:p w:rsidR="00E17AD9" w:rsidRPr="00963F31" w:rsidRDefault="00F87E7B" w:rsidP="00E17AD9">
      <w:pPr>
        <w:pStyle w:val="Styl"/>
        <w:spacing w:line="427" w:lineRule="exact"/>
        <w:ind w:right="92"/>
        <w:jc w:val="both"/>
      </w:pPr>
      <w:r w:rsidRPr="00963F31">
        <w:rPr>
          <w:i/>
          <w:iCs/>
        </w:rPr>
        <w:t>b)</w:t>
      </w:r>
      <w:r w:rsidR="00E17AD9" w:rsidRPr="00963F31">
        <w:t xml:space="preserve">teren przeznaczony pod realizację inwestycji w planie przestrzennego zagospodarowania miejscowości Brzeg jest terenem o podstawowej funkcji: zabudowa mieszkalna z towarzyszącymi usługami, w ramach której dopuszcza się lokalizację budynków mieszkalnych, mieszkalno usługowych, zakładów pracy, oraz usługi. </w:t>
      </w:r>
    </w:p>
    <w:p w:rsidR="00965772" w:rsidRPr="00963F31" w:rsidRDefault="00965772" w:rsidP="00965772">
      <w:pPr>
        <w:pStyle w:val="Styl"/>
        <w:spacing w:line="566" w:lineRule="exact"/>
      </w:pPr>
      <w:r w:rsidRPr="00963F31">
        <w:t xml:space="preserve">W trakcie realizacji przedsięwzięcia nie jest konieczne zakładanie monitoringu jak </w:t>
      </w:r>
    </w:p>
    <w:p w:rsidR="00965772" w:rsidRPr="00963F31" w:rsidRDefault="00965772" w:rsidP="00965772">
      <w:pPr>
        <w:pStyle w:val="Styl"/>
        <w:spacing w:before="225" w:line="1" w:lineRule="exact"/>
        <w:ind w:left="979"/>
      </w:pPr>
    </w:p>
    <w:p w:rsidR="00965772" w:rsidRPr="00963F31" w:rsidRDefault="00965772" w:rsidP="00965772">
      <w:pPr>
        <w:pStyle w:val="Styl"/>
        <w:spacing w:line="235" w:lineRule="exact"/>
      </w:pPr>
      <w:r w:rsidRPr="00963F31">
        <w:t>również w trakcie p</w:t>
      </w:r>
      <w:r w:rsidR="00F87E7B" w:rsidRPr="00963F31">
        <w:t>rowadzenia działalności. W trak</w:t>
      </w:r>
      <w:r w:rsidRPr="00963F31">
        <w:t>cie realizacji nale</w:t>
      </w:r>
      <w:r w:rsidR="00F87E7B" w:rsidRPr="00963F31">
        <w:t xml:space="preserve">ży zwracać </w:t>
      </w:r>
      <w:r w:rsidRPr="00963F31">
        <w:t xml:space="preserve">uwagę </w:t>
      </w:r>
    </w:p>
    <w:p w:rsidR="00965772" w:rsidRPr="00963F31" w:rsidRDefault="00F87E7B" w:rsidP="00965772">
      <w:pPr>
        <w:pStyle w:val="Styl"/>
        <w:spacing w:line="542" w:lineRule="exact"/>
        <w:ind w:right="206"/>
        <w:jc w:val="both"/>
      </w:pPr>
      <w:r w:rsidRPr="00963F31">
        <w:t>n</w:t>
      </w:r>
      <w:r w:rsidR="00965772" w:rsidRPr="00963F31">
        <w:t xml:space="preserve">a zanieczyszczenia terenu jakie mogą powodować pracujące na budowie maszyny. W </w:t>
      </w:r>
      <w:r w:rsidRPr="00963F31">
        <w:t>p</w:t>
      </w:r>
      <w:r w:rsidR="00965772" w:rsidRPr="00963F31">
        <w:t xml:space="preserve">rzypadku wystąpienia zanieczyszczeń należy je zneutralizować a grunt skażony </w:t>
      </w:r>
      <w:r w:rsidRPr="00963F31">
        <w:t>p</w:t>
      </w:r>
      <w:r w:rsidR="00965772" w:rsidRPr="00963F31">
        <w:t>rzekazać do specjalistycznej firmy cele</w:t>
      </w:r>
      <w:r w:rsidRPr="00963F31">
        <w:t>m</w:t>
      </w:r>
      <w:r w:rsidR="00965772" w:rsidRPr="00963F31">
        <w:t xml:space="preserve"> jego oczyszczenia. </w:t>
      </w:r>
    </w:p>
    <w:p w:rsidR="00965772" w:rsidRPr="00963F31" w:rsidRDefault="00F87E7B" w:rsidP="00965772">
      <w:pPr>
        <w:pStyle w:val="Styl"/>
        <w:spacing w:line="552" w:lineRule="exact"/>
      </w:pPr>
      <w:r w:rsidRPr="00963F31">
        <w:t>W trak</w:t>
      </w:r>
      <w:r w:rsidR="00965772" w:rsidRPr="00963F31">
        <w:t>cie eksploatacji zakładu koniecznym będzie prowadzenie pomiaru natężenia</w:t>
      </w:r>
      <w:r w:rsidRPr="00963F31">
        <w:t xml:space="preserve"> hałasu.</w:t>
      </w:r>
    </w:p>
    <w:p w:rsidR="00965772" w:rsidRPr="00963F31" w:rsidRDefault="00965772" w:rsidP="00965772">
      <w:pPr>
        <w:pStyle w:val="Styl"/>
        <w:spacing w:line="552" w:lineRule="exact"/>
      </w:pPr>
    </w:p>
    <w:p w:rsidR="009A3FE8" w:rsidRPr="00963F31" w:rsidRDefault="00F87E7B" w:rsidP="00965772">
      <w:pPr>
        <w:pStyle w:val="Styl"/>
        <w:spacing w:line="547" w:lineRule="exact"/>
        <w:ind w:left="15" w:right="283"/>
      </w:pPr>
      <w:r w:rsidRPr="00963F31">
        <w:t>D</w:t>
      </w:r>
      <w:r w:rsidR="00965772" w:rsidRPr="00963F31">
        <w:t>opuszczalne poziomy hałasu w środowisku określone zostały w Rozporządzenie Ministra z dnia 29 lipca 2004r w sprawie dopuszczalnych poziomów hałasu w środowisku. Prowadzone również powinny być karty wytworzo</w:t>
      </w:r>
      <w:r w:rsidR="009A3FE8" w:rsidRPr="00963F31">
        <w:t>nych odpadów i ich przekazania.</w:t>
      </w:r>
    </w:p>
    <w:p w:rsidR="00965772" w:rsidRPr="00963F31" w:rsidRDefault="00F87E7B" w:rsidP="00965772">
      <w:pPr>
        <w:pStyle w:val="Styl"/>
        <w:spacing w:line="547" w:lineRule="exact"/>
        <w:ind w:left="15" w:right="283"/>
        <w:rPr>
          <w:b/>
        </w:rPr>
      </w:pPr>
      <w:r w:rsidRPr="00963F31">
        <w:rPr>
          <w:b/>
        </w:rPr>
        <w:t>7.9. POMIESZCZENIA SOCJALNO-SANITARNE.</w:t>
      </w:r>
    </w:p>
    <w:p w:rsidR="009A3FE8" w:rsidRPr="00963F31" w:rsidRDefault="009A3FE8" w:rsidP="009A3FE8">
      <w:pPr>
        <w:pStyle w:val="Styl"/>
        <w:spacing w:line="249" w:lineRule="exact"/>
        <w:ind w:right="3956"/>
      </w:pPr>
    </w:p>
    <w:p w:rsidR="009A3FE8" w:rsidRPr="00963F31" w:rsidRDefault="009A3FE8" w:rsidP="009A3FE8">
      <w:pPr>
        <w:pStyle w:val="Styl"/>
        <w:spacing w:line="249" w:lineRule="exact"/>
        <w:ind w:right="3956"/>
        <w:rPr>
          <w:b/>
        </w:rPr>
      </w:pPr>
      <w:r w:rsidRPr="00963F31">
        <w:rPr>
          <w:b/>
        </w:rPr>
        <w:t xml:space="preserve">7.9.1. Podłogi: </w:t>
      </w:r>
    </w:p>
    <w:p w:rsidR="009A3FE8" w:rsidRPr="00963F31" w:rsidRDefault="003B588C" w:rsidP="009A3FE8">
      <w:pPr>
        <w:pStyle w:val="Styl"/>
        <w:spacing w:before="225" w:line="249" w:lineRule="exact"/>
        <w:ind w:right="1978"/>
      </w:pPr>
      <w:r w:rsidRPr="00963F31">
        <w:t xml:space="preserve">a) </w:t>
      </w:r>
      <w:r w:rsidR="009A3FE8" w:rsidRPr="00963F31">
        <w:t xml:space="preserve">szatnia z jadalnią - trwałe, nie nasiąkliwe, łatwo zmywalne; </w:t>
      </w:r>
    </w:p>
    <w:p w:rsidR="009A3FE8" w:rsidRPr="00963F31" w:rsidRDefault="003B588C" w:rsidP="009A3FE8">
      <w:pPr>
        <w:pStyle w:val="Styl"/>
        <w:spacing w:before="240" w:line="249" w:lineRule="exact"/>
        <w:ind w:right="2161"/>
      </w:pPr>
      <w:r w:rsidRPr="00963F31">
        <w:rPr>
          <w:i/>
          <w:iCs/>
        </w:rPr>
        <w:t xml:space="preserve">b) </w:t>
      </w:r>
      <w:r w:rsidR="009A3FE8" w:rsidRPr="00963F31">
        <w:t xml:space="preserve">umywalnia i WC - trwałe, nie śliskie, łatwo zmywalne; </w:t>
      </w:r>
    </w:p>
    <w:p w:rsidR="009A3FE8" w:rsidRPr="00963F31" w:rsidRDefault="003B588C" w:rsidP="009A3FE8">
      <w:pPr>
        <w:pStyle w:val="Styl"/>
        <w:spacing w:before="206" w:line="249" w:lineRule="exact"/>
        <w:ind w:right="1743"/>
      </w:pPr>
      <w:r w:rsidRPr="00963F31">
        <w:rPr>
          <w:i/>
          <w:iCs/>
        </w:rPr>
        <w:t>c)</w:t>
      </w:r>
      <w:r w:rsidR="009A3FE8" w:rsidRPr="00963F31">
        <w:rPr>
          <w:i/>
          <w:iCs/>
        </w:rPr>
        <w:t xml:space="preserve"> </w:t>
      </w:r>
      <w:r w:rsidR="009A3FE8" w:rsidRPr="00963F31">
        <w:t>hala warsztatu hali produkcyjnej: podłoga - trwała, nie</w:t>
      </w:r>
      <w:r w:rsidRPr="00963F31">
        <w:t xml:space="preserve"> </w:t>
      </w:r>
      <w:r w:rsidR="009A3FE8" w:rsidRPr="00963F31">
        <w:t xml:space="preserve">śliska, </w:t>
      </w:r>
    </w:p>
    <w:p w:rsidR="009A3FE8" w:rsidRPr="00963F31" w:rsidRDefault="009A3FE8" w:rsidP="009A3FE8">
      <w:pPr>
        <w:pStyle w:val="Styl"/>
        <w:spacing w:before="244" w:line="249" w:lineRule="exact"/>
        <w:ind w:right="3941"/>
      </w:pPr>
      <w:r w:rsidRPr="00963F31">
        <w:t xml:space="preserve">nie nasiąkliwa - wykonać wg projektów. </w:t>
      </w:r>
    </w:p>
    <w:p w:rsidR="009A3FE8" w:rsidRPr="00963F31" w:rsidRDefault="009A3FE8" w:rsidP="009A3FE8">
      <w:pPr>
        <w:pStyle w:val="Styl"/>
        <w:spacing w:before="796" w:line="249" w:lineRule="exact"/>
        <w:ind w:right="3956"/>
        <w:rPr>
          <w:b/>
        </w:rPr>
      </w:pPr>
      <w:r w:rsidRPr="00963F31">
        <w:rPr>
          <w:b/>
        </w:rPr>
        <w:t xml:space="preserve">7.9.2. Ściany: </w:t>
      </w:r>
    </w:p>
    <w:p w:rsidR="009A3FE8" w:rsidRPr="00963F31" w:rsidRDefault="00404462" w:rsidP="009A3FE8">
      <w:pPr>
        <w:pStyle w:val="Styl"/>
        <w:spacing w:before="235" w:line="249" w:lineRule="exact"/>
        <w:ind w:right="3173"/>
      </w:pPr>
      <w:r w:rsidRPr="00963F31">
        <w:t>a)</w:t>
      </w:r>
      <w:r w:rsidR="009A3FE8" w:rsidRPr="00963F31">
        <w:t xml:space="preserve"> szatnia z jadalnią - trwałe, nie nasiąkliwe, łatwo </w:t>
      </w:r>
    </w:p>
    <w:p w:rsidR="009A3FE8" w:rsidRPr="00963F31" w:rsidRDefault="009A3FE8" w:rsidP="009A3FE8">
      <w:pPr>
        <w:pStyle w:val="Styl"/>
        <w:spacing w:before="249" w:line="249" w:lineRule="exact"/>
        <w:ind w:right="3956"/>
      </w:pPr>
      <w:r w:rsidRPr="00963F31">
        <w:t xml:space="preserve">zmywalne; </w:t>
      </w:r>
    </w:p>
    <w:p w:rsidR="009A3FE8" w:rsidRPr="00963F31" w:rsidRDefault="00404462" w:rsidP="009A3FE8">
      <w:pPr>
        <w:pStyle w:val="Styl"/>
        <w:spacing w:before="230" w:line="249" w:lineRule="exact"/>
        <w:ind w:right="2713"/>
      </w:pPr>
      <w:r w:rsidRPr="00963F31">
        <w:rPr>
          <w:i/>
          <w:iCs/>
        </w:rPr>
        <w:t>b)</w:t>
      </w:r>
      <w:r w:rsidR="009A3FE8" w:rsidRPr="00963F31">
        <w:rPr>
          <w:i/>
          <w:iCs/>
        </w:rPr>
        <w:t xml:space="preserve"> </w:t>
      </w:r>
      <w:r w:rsidR="009A3FE8" w:rsidRPr="00963F31">
        <w:t xml:space="preserve">umywalnia i WC - do wysokości min. 2 m - glazura. </w:t>
      </w:r>
    </w:p>
    <w:p w:rsidR="009A3FE8" w:rsidRPr="00963F31" w:rsidRDefault="009A3FE8" w:rsidP="009A3FE8">
      <w:pPr>
        <w:pStyle w:val="Styl"/>
        <w:spacing w:before="235" w:line="249" w:lineRule="exact"/>
        <w:ind w:right="539"/>
      </w:pPr>
      <w:r w:rsidRPr="00963F31">
        <w:t>Kolorystyka wnętrz pom</w:t>
      </w:r>
      <w:r w:rsidR="00404462" w:rsidRPr="00963F31">
        <w:t>ieszczeń wg uznania użytkownika.</w:t>
      </w:r>
    </w:p>
    <w:p w:rsidR="009A3FE8" w:rsidRPr="00963F31" w:rsidRDefault="009A3FE8" w:rsidP="009A3FE8">
      <w:pPr>
        <w:pStyle w:val="Styl"/>
        <w:spacing w:before="1339" w:line="244" w:lineRule="exact"/>
        <w:ind w:right="3956"/>
        <w:rPr>
          <w:b/>
        </w:rPr>
      </w:pPr>
      <w:r w:rsidRPr="00963F31">
        <w:rPr>
          <w:b/>
        </w:rPr>
        <w:t xml:space="preserve">7.9.3. Sufity: </w:t>
      </w:r>
    </w:p>
    <w:p w:rsidR="009A3FE8" w:rsidRPr="00963F31" w:rsidRDefault="00404462" w:rsidP="009A3FE8">
      <w:pPr>
        <w:pStyle w:val="Styl"/>
        <w:spacing w:before="225" w:line="249" w:lineRule="exact"/>
        <w:ind w:right="2046"/>
      </w:pPr>
      <w:r w:rsidRPr="00963F31">
        <w:t>a)</w:t>
      </w:r>
      <w:r w:rsidR="009A3FE8" w:rsidRPr="00963F31">
        <w:t xml:space="preserve"> w pomieszczeniach trwałe, nie nasiąkliwe, łatwo zmywalne; </w:t>
      </w:r>
    </w:p>
    <w:p w:rsidR="009A3FE8" w:rsidRPr="00963F31" w:rsidRDefault="00404462" w:rsidP="00404462">
      <w:pPr>
        <w:pStyle w:val="Styl"/>
        <w:spacing w:before="235" w:line="249" w:lineRule="exact"/>
        <w:ind w:right="2472"/>
      </w:pPr>
      <w:r w:rsidRPr="00963F31">
        <w:rPr>
          <w:i/>
          <w:iCs/>
        </w:rPr>
        <w:t>b)</w:t>
      </w:r>
      <w:r w:rsidR="009A3FE8" w:rsidRPr="00963F31">
        <w:rPr>
          <w:i/>
          <w:iCs/>
        </w:rPr>
        <w:t xml:space="preserve"> </w:t>
      </w:r>
      <w:r w:rsidR="009A3FE8" w:rsidRPr="00963F31">
        <w:t xml:space="preserve">nad umywalkami zainstalować kinkiety oświetleniowe i lustra. </w:t>
      </w:r>
    </w:p>
    <w:p w:rsidR="009A3FE8" w:rsidRPr="00963F31" w:rsidRDefault="009A3FE8" w:rsidP="009A3FE8">
      <w:pPr>
        <w:pStyle w:val="Styl"/>
        <w:spacing w:before="753" w:line="379" w:lineRule="exact"/>
        <w:ind w:right="3956"/>
        <w:rPr>
          <w:b/>
        </w:rPr>
      </w:pPr>
      <w:r w:rsidRPr="00963F31">
        <w:rPr>
          <w:b/>
          <w:w w:val="87"/>
        </w:rPr>
        <w:t xml:space="preserve">VIII. </w:t>
      </w:r>
      <w:r w:rsidRPr="00963F31">
        <w:rPr>
          <w:b/>
        </w:rPr>
        <w:t>UWAGI KOŃCOWE.</w:t>
      </w:r>
    </w:p>
    <w:p w:rsidR="009A3FE8" w:rsidRPr="00963F31" w:rsidRDefault="00404462" w:rsidP="009A3FE8">
      <w:pPr>
        <w:pStyle w:val="Styl"/>
        <w:spacing w:before="868" w:line="249" w:lineRule="exact"/>
      </w:pPr>
      <w:r w:rsidRPr="00963F31">
        <w:t>Z</w:t>
      </w:r>
      <w:r w:rsidR="009A3FE8" w:rsidRPr="00963F31">
        <w:t xml:space="preserve">alecenia dotyczące prac budowlanych, instalacyjnych, elektrycznych oraz z zakresu </w:t>
      </w:r>
    </w:p>
    <w:p w:rsidR="009A3FE8" w:rsidRPr="00963F31" w:rsidRDefault="00404462" w:rsidP="00404462">
      <w:pPr>
        <w:pStyle w:val="Styl"/>
        <w:spacing w:before="216" w:line="249" w:lineRule="exact"/>
        <w:ind w:right="1"/>
      </w:pPr>
      <w:r w:rsidRPr="00963F31">
        <w:t>p</w:t>
      </w:r>
      <w:r w:rsidR="009A3FE8" w:rsidRPr="00963F31">
        <w:t xml:space="preserve">rzepisów BHP i ergonomii, ujęte w poszczególnych rozdziałach opracowania, należy </w:t>
      </w:r>
    </w:p>
    <w:p w:rsidR="009840D1" w:rsidRPr="00963F31" w:rsidRDefault="00404462" w:rsidP="003036B9">
      <w:pPr>
        <w:pStyle w:val="Styl"/>
        <w:spacing w:before="230" w:line="249" w:lineRule="exact"/>
        <w:ind w:left="48" w:right="3956"/>
      </w:pPr>
      <w:r w:rsidRPr="00963F31">
        <w:lastRenderedPageBreak/>
        <w:t>u</w:t>
      </w:r>
      <w:r w:rsidR="009A3FE8" w:rsidRPr="00963F31">
        <w:t xml:space="preserve">względnić w opracowaniach branżowych. </w:t>
      </w:r>
    </w:p>
    <w:sectPr w:rsidR="009840D1" w:rsidRPr="00963F31" w:rsidSect="0096150F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11ED5"/>
    <w:multiLevelType w:val="hybridMultilevel"/>
    <w:tmpl w:val="29DC60EE"/>
    <w:lvl w:ilvl="0" w:tplc="E55CB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56A94"/>
    <w:multiLevelType w:val="hybridMultilevel"/>
    <w:tmpl w:val="E4EE2E62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>
    <w:nsid w:val="52DE6656"/>
    <w:multiLevelType w:val="singleLevel"/>
    <w:tmpl w:val="7CA2E7D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533D0E6E"/>
    <w:multiLevelType w:val="singleLevel"/>
    <w:tmpl w:val="6B066558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58C40EC9"/>
    <w:multiLevelType w:val="hybridMultilevel"/>
    <w:tmpl w:val="B3985590"/>
    <w:lvl w:ilvl="0" w:tplc="BB4E1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B025C"/>
    <w:multiLevelType w:val="singleLevel"/>
    <w:tmpl w:val="798E9EEC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3168A3"/>
    <w:rsid w:val="00010F01"/>
    <w:rsid w:val="00021A4D"/>
    <w:rsid w:val="00050DD1"/>
    <w:rsid w:val="00053091"/>
    <w:rsid w:val="000B0C78"/>
    <w:rsid w:val="000C2AE0"/>
    <w:rsid w:val="0014010C"/>
    <w:rsid w:val="00192D26"/>
    <w:rsid w:val="001A4AD1"/>
    <w:rsid w:val="001A5DD4"/>
    <w:rsid w:val="001E0ADF"/>
    <w:rsid w:val="001F5422"/>
    <w:rsid w:val="00200257"/>
    <w:rsid w:val="00202B70"/>
    <w:rsid w:val="002377CB"/>
    <w:rsid w:val="00242D34"/>
    <w:rsid w:val="00250E08"/>
    <w:rsid w:val="00253806"/>
    <w:rsid w:val="00294292"/>
    <w:rsid w:val="002B26F6"/>
    <w:rsid w:val="002C0F9D"/>
    <w:rsid w:val="002C4C18"/>
    <w:rsid w:val="002D4F42"/>
    <w:rsid w:val="003036B9"/>
    <w:rsid w:val="00313C0F"/>
    <w:rsid w:val="003168A3"/>
    <w:rsid w:val="00373CB6"/>
    <w:rsid w:val="003B575B"/>
    <w:rsid w:val="003B57A9"/>
    <w:rsid w:val="003B588C"/>
    <w:rsid w:val="003C0D60"/>
    <w:rsid w:val="003C2DD8"/>
    <w:rsid w:val="00404462"/>
    <w:rsid w:val="0043301B"/>
    <w:rsid w:val="004460DD"/>
    <w:rsid w:val="00466712"/>
    <w:rsid w:val="0047754A"/>
    <w:rsid w:val="00487CE6"/>
    <w:rsid w:val="004A31AF"/>
    <w:rsid w:val="004C119F"/>
    <w:rsid w:val="004E13F3"/>
    <w:rsid w:val="004E2491"/>
    <w:rsid w:val="004F4E06"/>
    <w:rsid w:val="005055B8"/>
    <w:rsid w:val="00522563"/>
    <w:rsid w:val="00551120"/>
    <w:rsid w:val="00553882"/>
    <w:rsid w:val="00557E59"/>
    <w:rsid w:val="005828BB"/>
    <w:rsid w:val="005B45E5"/>
    <w:rsid w:val="005D2284"/>
    <w:rsid w:val="005E2C11"/>
    <w:rsid w:val="005F6D1E"/>
    <w:rsid w:val="0064186E"/>
    <w:rsid w:val="00641A3A"/>
    <w:rsid w:val="00644C3B"/>
    <w:rsid w:val="006A4619"/>
    <w:rsid w:val="006C374C"/>
    <w:rsid w:val="006C725A"/>
    <w:rsid w:val="0070084A"/>
    <w:rsid w:val="00721AA2"/>
    <w:rsid w:val="00726A55"/>
    <w:rsid w:val="00732C9E"/>
    <w:rsid w:val="00786CD1"/>
    <w:rsid w:val="007A54A1"/>
    <w:rsid w:val="007A7EFB"/>
    <w:rsid w:val="007C11C7"/>
    <w:rsid w:val="007C2A41"/>
    <w:rsid w:val="007F0D19"/>
    <w:rsid w:val="00804B71"/>
    <w:rsid w:val="00815A54"/>
    <w:rsid w:val="008307FB"/>
    <w:rsid w:val="008346B5"/>
    <w:rsid w:val="00842A44"/>
    <w:rsid w:val="00845AFA"/>
    <w:rsid w:val="00847E02"/>
    <w:rsid w:val="00851188"/>
    <w:rsid w:val="008575D2"/>
    <w:rsid w:val="00892D2E"/>
    <w:rsid w:val="008935F2"/>
    <w:rsid w:val="008970E3"/>
    <w:rsid w:val="008A720F"/>
    <w:rsid w:val="008B3B9B"/>
    <w:rsid w:val="00903C16"/>
    <w:rsid w:val="0096150F"/>
    <w:rsid w:val="00963F31"/>
    <w:rsid w:val="00964770"/>
    <w:rsid w:val="00965772"/>
    <w:rsid w:val="0098253F"/>
    <w:rsid w:val="00984022"/>
    <w:rsid w:val="009840D1"/>
    <w:rsid w:val="009A3FE8"/>
    <w:rsid w:val="009B1BD7"/>
    <w:rsid w:val="009D4ACA"/>
    <w:rsid w:val="009F0D2C"/>
    <w:rsid w:val="00A15DB0"/>
    <w:rsid w:val="00A36D2D"/>
    <w:rsid w:val="00A41DDC"/>
    <w:rsid w:val="00AD078D"/>
    <w:rsid w:val="00AE2B67"/>
    <w:rsid w:val="00B02FA2"/>
    <w:rsid w:val="00B201BE"/>
    <w:rsid w:val="00B2166C"/>
    <w:rsid w:val="00B21864"/>
    <w:rsid w:val="00B42AFB"/>
    <w:rsid w:val="00B50B04"/>
    <w:rsid w:val="00B70A58"/>
    <w:rsid w:val="00B7154C"/>
    <w:rsid w:val="00B9617D"/>
    <w:rsid w:val="00BD283C"/>
    <w:rsid w:val="00BE554C"/>
    <w:rsid w:val="00C05E3C"/>
    <w:rsid w:val="00C33118"/>
    <w:rsid w:val="00C73C72"/>
    <w:rsid w:val="00C813E2"/>
    <w:rsid w:val="00C8157E"/>
    <w:rsid w:val="00CA4F94"/>
    <w:rsid w:val="00CA5983"/>
    <w:rsid w:val="00CB3D78"/>
    <w:rsid w:val="00CC47EF"/>
    <w:rsid w:val="00CD6ED2"/>
    <w:rsid w:val="00CE638D"/>
    <w:rsid w:val="00D123E2"/>
    <w:rsid w:val="00D819AA"/>
    <w:rsid w:val="00D8473D"/>
    <w:rsid w:val="00DB2481"/>
    <w:rsid w:val="00DC7200"/>
    <w:rsid w:val="00DE036A"/>
    <w:rsid w:val="00DE7A7D"/>
    <w:rsid w:val="00E0476A"/>
    <w:rsid w:val="00E06CE9"/>
    <w:rsid w:val="00E17AD9"/>
    <w:rsid w:val="00E17E40"/>
    <w:rsid w:val="00E213A0"/>
    <w:rsid w:val="00E63B9E"/>
    <w:rsid w:val="00E80D29"/>
    <w:rsid w:val="00E87831"/>
    <w:rsid w:val="00EA73C7"/>
    <w:rsid w:val="00EB74E7"/>
    <w:rsid w:val="00EC6EB8"/>
    <w:rsid w:val="00ED222B"/>
    <w:rsid w:val="00F04E52"/>
    <w:rsid w:val="00F16BEB"/>
    <w:rsid w:val="00F42B70"/>
    <w:rsid w:val="00F436AD"/>
    <w:rsid w:val="00F74FB7"/>
    <w:rsid w:val="00F83FA9"/>
    <w:rsid w:val="00F86DF3"/>
    <w:rsid w:val="00F87E7B"/>
    <w:rsid w:val="00FC1AFF"/>
    <w:rsid w:val="00FC605D"/>
    <w:rsid w:val="00FD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984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40D1"/>
    <w:pPr>
      <w:ind w:left="720"/>
      <w:contextualSpacing/>
    </w:pPr>
  </w:style>
  <w:style w:type="table" w:styleId="Tabela-Siatka">
    <w:name w:val="Table Grid"/>
    <w:basedOn w:val="Standardowy"/>
    <w:uiPriority w:val="59"/>
    <w:rsid w:val="00CA4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2497-650C-417A-94CA-E5ACE2C8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21</Pages>
  <Words>4352</Words>
  <Characters>26115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126</cp:revision>
  <dcterms:created xsi:type="dcterms:W3CDTF">2015-01-10T11:06:00Z</dcterms:created>
  <dcterms:modified xsi:type="dcterms:W3CDTF">2015-03-16T15:09:00Z</dcterms:modified>
</cp:coreProperties>
</file>